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03760" w:rsidR="00DD259F" w:rsidP="005B7AC9" w:rsidRDefault="00DD259F" w14:paraId="5e8759c" w14:textId="5e8759c">
      <w:pPr>
        <w15:collapsed w:val="false"/>
        <w:rPr>
          <w:rFonts w:cs="Arial"/>
          <w:b w:val="false"/>
        </w:rPr>
      </w:pPr>
      <w:bookmarkStart w:name="_GoBack" w:id="0"/>
      <w:bookmarkEnd w:id="0"/>
      <w:r w:rsidRPr="00E03760">
        <w:rPr>
          <w:rFonts w:cs="Arial"/>
          <w:b w:val="false"/>
        </w:rPr>
        <w:t>REPUBLIKA HRVATSKA</w:t>
      </w:r>
    </w:p>
    <w:p w:rsidRPr="00E03760" w:rsidR="00DD259F" w:rsidP="005B7AC9" w:rsidRDefault="00DD259F">
      <w:pPr>
        <w:tabs>
          <w:tab w:val="right" w:pos="8640"/>
        </w:tabs>
        <w:rPr>
          <w:rFonts w:cs="Arial"/>
          <w:b w:val="false"/>
        </w:rPr>
      </w:pPr>
      <w:r w:rsidRPr="00E03760">
        <w:rPr>
          <w:rFonts w:cs="Arial"/>
          <w:b w:val="false"/>
        </w:rPr>
        <w:t>TRGOVAČKI SUD U RIJECI</w:t>
      </w:r>
      <w:r w:rsidRPr="00E03760" w:rsidR="006D1F4A">
        <w:rPr>
          <w:rFonts w:cs="Arial"/>
          <w:b w:val="false"/>
        </w:rPr>
        <w:tab/>
      </w:r>
    </w:p>
    <w:p w:rsidRPr="00E03760" w:rsidR="00D92A4E" w:rsidP="005B7AC9" w:rsidRDefault="00DD259F">
      <w:pPr>
        <w:rPr>
          <w:rFonts w:cs="Arial"/>
          <w:b w:val="false"/>
        </w:rPr>
      </w:pPr>
      <w:r w:rsidRPr="00E03760">
        <w:rPr>
          <w:rFonts w:cs="Arial"/>
          <w:b w:val="false"/>
        </w:rPr>
        <w:t>ZADARSKA 1 i 3</w:t>
      </w:r>
    </w:p>
    <w:p w:rsidRPr="00E03760" w:rsidR="00067D76" w:rsidP="005B7AC9" w:rsidRDefault="00067D76">
      <w:pPr>
        <w:rPr>
          <w:rFonts w:cs="Arial"/>
          <w:b w:val="false"/>
        </w:rPr>
      </w:pPr>
    </w:p>
    <w:p w:rsidRPr="00E03760" w:rsidR="00613796" w:rsidP="00CC3B7B" w:rsidRDefault="00613796">
      <w:pPr>
        <w:jc w:val="center"/>
        <w:rPr>
          <w:rFonts w:cs="Arial"/>
          <w:b w:val="false"/>
          <w:bCs/>
        </w:rPr>
      </w:pPr>
      <w:r w:rsidRPr="00E03760">
        <w:rPr>
          <w:rFonts w:cs="Arial"/>
          <w:b w:val="false"/>
          <w:bCs/>
        </w:rPr>
        <w:t>Z A P I S N I K</w:t>
      </w:r>
    </w:p>
    <w:p w:rsidRPr="00E03760" w:rsidR="00ED472B" w:rsidP="00D92A4E" w:rsidRDefault="00405860">
      <w:pPr>
        <w:jc w:val="center"/>
        <w:rPr>
          <w:rFonts w:cs="Arial"/>
          <w:b w:val="false"/>
          <w:bCs/>
        </w:rPr>
      </w:pPr>
      <w:r w:rsidRPr="00E03760">
        <w:rPr>
          <w:rFonts w:cs="Arial"/>
          <w:b w:val="false"/>
          <w:bCs/>
        </w:rPr>
        <w:t>o</w:t>
      </w:r>
      <w:r w:rsidRPr="00E03760" w:rsidR="00560DA5">
        <w:rPr>
          <w:rFonts w:cs="Arial"/>
          <w:b w:val="false"/>
          <w:bCs/>
        </w:rPr>
        <w:t>d</w:t>
      </w:r>
      <w:r w:rsidRPr="00E03760" w:rsidR="001C161A">
        <w:rPr>
          <w:rFonts w:cs="Arial"/>
          <w:b w:val="false"/>
          <w:bCs/>
        </w:rPr>
        <w:t xml:space="preserve"> </w:t>
      </w:r>
      <w:r w:rsidRPr="00E03760" w:rsidR="007D20F1">
        <w:rPr>
          <w:rFonts w:cs="Arial"/>
          <w:b w:val="false"/>
          <w:bCs/>
        </w:rPr>
        <w:t>2</w:t>
      </w:r>
      <w:r w:rsidRPr="00E03760" w:rsidR="00C1573D">
        <w:rPr>
          <w:rFonts w:cs="Arial"/>
          <w:b w:val="false"/>
          <w:bCs/>
        </w:rPr>
        <w:t>1</w:t>
      </w:r>
      <w:r w:rsidRPr="00E03760" w:rsidR="00FE44EE">
        <w:rPr>
          <w:rFonts w:cs="Arial"/>
          <w:b w:val="false"/>
          <w:bCs/>
        </w:rPr>
        <w:t>. ožujka</w:t>
      </w:r>
      <w:r w:rsidRPr="00E03760" w:rsidR="00732F27">
        <w:rPr>
          <w:rFonts w:cs="Arial"/>
          <w:b w:val="false"/>
          <w:bCs/>
        </w:rPr>
        <w:t xml:space="preserve"> 2024</w:t>
      </w:r>
      <w:r w:rsidRPr="00E03760" w:rsidR="003D1AC3">
        <w:rPr>
          <w:rFonts w:cs="Arial"/>
          <w:b w:val="false"/>
          <w:bCs/>
        </w:rPr>
        <w:t>.</w:t>
      </w:r>
      <w:r w:rsidRPr="00E03760" w:rsidR="00B82A55">
        <w:rPr>
          <w:rFonts w:cs="Arial"/>
          <w:b w:val="false"/>
          <w:bCs/>
        </w:rPr>
        <w:t xml:space="preserve"> </w:t>
      </w:r>
    </w:p>
    <w:p w:rsidRPr="00E03760" w:rsidR="0071047A" w:rsidP="00FF0648" w:rsidRDefault="00A24FE2">
      <w:pPr>
        <w:jc w:val="both"/>
        <w:rPr>
          <w:rFonts w:cs="Arial"/>
          <w:b w:val="false"/>
        </w:rPr>
      </w:pPr>
      <w:r w:rsidRPr="00E03760">
        <w:rPr>
          <w:rFonts w:cs="Arial"/>
          <w:b w:val="false"/>
        </w:rPr>
        <w:t xml:space="preserve">u prethodnom postupku </w:t>
      </w:r>
      <w:r w:rsidRPr="00E03760" w:rsidR="00613796">
        <w:rPr>
          <w:rFonts w:cs="Arial"/>
          <w:b w:val="false"/>
        </w:rPr>
        <w:t>radi</w:t>
      </w:r>
      <w:r w:rsidRPr="00E03760" w:rsidR="006372B4">
        <w:rPr>
          <w:rFonts w:cs="Arial"/>
          <w:b w:val="false"/>
        </w:rPr>
        <w:t xml:space="preserve"> </w:t>
      </w:r>
      <w:r w:rsidRPr="00E03760" w:rsidR="00B468D0">
        <w:rPr>
          <w:rFonts w:cs="Arial"/>
          <w:b w:val="false"/>
        </w:rPr>
        <w:t>rasprave o</w:t>
      </w:r>
      <w:r w:rsidRPr="00E03760" w:rsidR="00727FC2">
        <w:rPr>
          <w:rFonts w:cs="Arial"/>
          <w:b w:val="false"/>
        </w:rPr>
        <w:t xml:space="preserve"> </w:t>
      </w:r>
      <w:r w:rsidRPr="00E03760" w:rsidR="00E279D6">
        <w:rPr>
          <w:rFonts w:cs="Arial"/>
          <w:b w:val="false"/>
        </w:rPr>
        <w:t>pretpostavk</w:t>
      </w:r>
      <w:r w:rsidRPr="00E03760" w:rsidR="00B468D0">
        <w:rPr>
          <w:rFonts w:cs="Arial"/>
          <w:b w:val="false"/>
        </w:rPr>
        <w:t>ama</w:t>
      </w:r>
      <w:r w:rsidRPr="00E03760" w:rsidR="00E279D6">
        <w:rPr>
          <w:rFonts w:cs="Arial"/>
          <w:b w:val="false"/>
        </w:rPr>
        <w:t xml:space="preserve"> </w:t>
      </w:r>
      <w:r w:rsidRPr="00E03760" w:rsidR="006F49A9">
        <w:rPr>
          <w:rFonts w:cs="Arial"/>
          <w:b w:val="false"/>
        </w:rPr>
        <w:t xml:space="preserve">za otvaranje </w:t>
      </w:r>
      <w:r w:rsidRPr="00E03760" w:rsidR="00560DA5">
        <w:rPr>
          <w:rFonts w:cs="Arial"/>
          <w:b w:val="false"/>
        </w:rPr>
        <w:t xml:space="preserve">stečajnog </w:t>
      </w:r>
      <w:r w:rsidRPr="00E03760" w:rsidR="00613796">
        <w:rPr>
          <w:rFonts w:cs="Arial"/>
          <w:b w:val="false"/>
        </w:rPr>
        <w:t xml:space="preserve">postupka nad </w:t>
      </w:r>
      <w:r w:rsidRPr="00E03760" w:rsidR="00DE1769">
        <w:rPr>
          <w:rFonts w:cs="Arial"/>
          <w:b w:val="false"/>
        </w:rPr>
        <w:t>dužnik</w:t>
      </w:r>
      <w:r w:rsidRPr="00E03760" w:rsidR="006C6198">
        <w:rPr>
          <w:rFonts w:cs="Arial"/>
          <w:b w:val="false"/>
        </w:rPr>
        <w:t>om</w:t>
      </w:r>
      <w:r w:rsidRPr="00E03760" w:rsidR="00FF0648">
        <w:rPr>
          <w:rFonts w:cs="Arial"/>
          <w:b w:val="false"/>
        </w:rPr>
        <w:t xml:space="preserve"> </w:t>
      </w:r>
      <w:r w:rsidRPr="00E03760" w:rsidR="007D20F1">
        <w:rPr>
          <w:rFonts w:cs="Arial"/>
          <w:b w:val="false"/>
        </w:rPr>
        <w:t>BREZA društvo s ograničenom odgovornošću za proizvodnju rezane građe i ostalih proizvoda od drveta, Viškovo, Gornji Sroki 70</w:t>
      </w:r>
      <w:r w:rsidRPr="00E03760" w:rsidR="00F60677">
        <w:rPr>
          <w:rFonts w:cs="Arial"/>
          <w:b w:val="false"/>
        </w:rPr>
        <w:t>.</w:t>
      </w:r>
    </w:p>
    <w:p w:rsidRPr="00E03760" w:rsidR="00067D76" w:rsidP="005B7AC9" w:rsidRDefault="00067D76">
      <w:pPr>
        <w:jc w:val="both"/>
        <w:rPr>
          <w:rFonts w:cs="Arial"/>
          <w:b w:val="false"/>
        </w:rPr>
      </w:pPr>
    </w:p>
    <w:p w:rsidRPr="00E03760" w:rsidR="00613796" w:rsidP="005B7AC9" w:rsidRDefault="00613796">
      <w:pPr>
        <w:jc w:val="both"/>
        <w:rPr>
          <w:rFonts w:cs="Arial"/>
          <w:b w:val="false"/>
        </w:rPr>
      </w:pPr>
      <w:r w:rsidRPr="00E03760">
        <w:rPr>
          <w:rFonts w:cs="Arial"/>
          <w:b w:val="false"/>
        </w:rPr>
        <w:t>OD SUDA PRISUTNI:</w:t>
      </w:r>
    </w:p>
    <w:p w:rsidRPr="00E03760" w:rsidR="00613796" w:rsidP="005B7AC9" w:rsidRDefault="00D7080F">
      <w:pPr>
        <w:jc w:val="both"/>
        <w:rPr>
          <w:rFonts w:cs="Arial"/>
          <w:b w:val="false"/>
        </w:rPr>
      </w:pPr>
      <w:r w:rsidRPr="00E03760">
        <w:rPr>
          <w:rFonts w:cs="Arial"/>
          <w:b w:val="false"/>
        </w:rPr>
        <w:t>Daniela Korlević, sutkinja</w:t>
      </w:r>
    </w:p>
    <w:p w:rsidRPr="00E03760" w:rsidR="005B6CC9" w:rsidP="00067D76" w:rsidRDefault="003266F1">
      <w:pPr>
        <w:jc w:val="both"/>
        <w:rPr>
          <w:rFonts w:cs="Arial"/>
          <w:b w:val="false"/>
        </w:rPr>
      </w:pPr>
      <w:r w:rsidRPr="00E03760">
        <w:rPr>
          <w:rFonts w:cs="Arial"/>
          <w:b w:val="false"/>
        </w:rPr>
        <w:t>Dajana Jurković</w:t>
      </w:r>
      <w:r w:rsidRPr="00E03760" w:rsidR="00613796">
        <w:rPr>
          <w:rFonts w:cs="Arial"/>
          <w:b w:val="false"/>
        </w:rPr>
        <w:t>, zapisničar</w:t>
      </w:r>
    </w:p>
    <w:p w:rsidRPr="00E03760" w:rsidR="00240D4E" w:rsidP="00067D76" w:rsidRDefault="007D20F1">
      <w:pPr>
        <w:jc w:val="both"/>
        <w:rPr>
          <w:rFonts w:cs="Arial"/>
          <w:b w:val="false"/>
        </w:rPr>
      </w:pPr>
      <w:r w:rsidRPr="00E03760">
        <w:rPr>
          <w:rFonts w:cs="Arial"/>
          <w:b w:val="false"/>
        </w:rPr>
        <w:t>Tea Gatternig</w:t>
      </w:r>
      <w:r w:rsidRPr="00E03760" w:rsidR="00240D4E">
        <w:rPr>
          <w:rFonts w:cs="Arial"/>
          <w:b w:val="false"/>
        </w:rPr>
        <w:t>, privremeni stečajni upravitelj</w:t>
      </w:r>
    </w:p>
    <w:p w:rsidRPr="00E03760" w:rsidR="003D40C8" w:rsidP="0071047A" w:rsidRDefault="003D40C8">
      <w:pPr>
        <w:rPr>
          <w:rFonts w:cs="Arial"/>
          <w:b w:val="false"/>
        </w:rPr>
      </w:pPr>
    </w:p>
    <w:p w:rsidRPr="00E03760" w:rsidR="003D40C8" w:rsidP="0071047A" w:rsidRDefault="003D40C8">
      <w:pPr>
        <w:rPr>
          <w:rFonts w:cs="Arial"/>
          <w:b w:val="false"/>
        </w:rPr>
      </w:pPr>
    </w:p>
    <w:p w:rsidRPr="00E03760" w:rsidR="00D92A4E" w:rsidP="00545835" w:rsidRDefault="009168D8">
      <w:pPr>
        <w:jc w:val="center"/>
        <w:rPr>
          <w:rFonts w:cs="Arial"/>
          <w:b w:val="false"/>
        </w:rPr>
      </w:pPr>
      <w:r w:rsidRPr="00E03760">
        <w:rPr>
          <w:rFonts w:cs="Arial"/>
          <w:b w:val="false"/>
        </w:rPr>
        <w:t>Početak u</w:t>
      </w:r>
      <w:r w:rsidRPr="00E03760" w:rsidR="00CF16F2">
        <w:rPr>
          <w:rFonts w:cs="Arial"/>
          <w:b w:val="false"/>
        </w:rPr>
        <w:t xml:space="preserve"> </w:t>
      </w:r>
      <w:r w:rsidRPr="00E03760" w:rsidR="006427CA">
        <w:rPr>
          <w:rFonts w:cs="Arial"/>
          <w:b w:val="false"/>
        </w:rPr>
        <w:t>10</w:t>
      </w:r>
      <w:r w:rsidRPr="00E03760" w:rsidR="003828FD">
        <w:rPr>
          <w:rFonts w:cs="Arial"/>
          <w:b w:val="false"/>
        </w:rPr>
        <w:t>,</w:t>
      </w:r>
      <w:r w:rsidRPr="00E03760" w:rsidR="00937997">
        <w:rPr>
          <w:rFonts w:cs="Arial"/>
          <w:b w:val="false"/>
        </w:rPr>
        <w:t>00</w:t>
      </w:r>
      <w:r w:rsidRPr="00E03760" w:rsidR="00613796">
        <w:rPr>
          <w:rFonts w:cs="Arial"/>
          <w:b w:val="false"/>
        </w:rPr>
        <w:t xml:space="preserve"> sati</w:t>
      </w:r>
    </w:p>
    <w:p w:rsidRPr="00E03760" w:rsidR="00067D76" w:rsidP="005B7AC9" w:rsidRDefault="00067D76">
      <w:pPr>
        <w:jc w:val="both"/>
        <w:rPr>
          <w:rFonts w:cs="Arial"/>
          <w:b w:val="false"/>
        </w:rPr>
      </w:pPr>
    </w:p>
    <w:p w:rsidRPr="00E03760" w:rsidR="00BA4D2C" w:rsidP="00BA4D2C" w:rsidRDefault="00BA4D2C">
      <w:pPr>
        <w:jc w:val="both"/>
        <w:rPr>
          <w:rFonts w:cs="Arial"/>
          <w:b w:val="false"/>
        </w:rPr>
      </w:pPr>
      <w:r w:rsidRPr="00E03760">
        <w:rPr>
          <w:rFonts w:cs="Arial"/>
          <w:b w:val="false"/>
        </w:rPr>
        <w:t>Utvrđuje se da su na današnje ročište pristupili:</w:t>
      </w:r>
    </w:p>
    <w:p w:rsidRPr="00E03760" w:rsidR="00BA4D2C" w:rsidP="00BA4D2C" w:rsidRDefault="00CF6D64">
      <w:pPr>
        <w:jc w:val="both"/>
        <w:rPr>
          <w:rFonts w:cs="Arial"/>
          <w:b w:val="false"/>
        </w:rPr>
      </w:pPr>
      <w:r w:rsidRPr="00E03760">
        <w:rPr>
          <w:rFonts w:cs="Arial"/>
          <w:b w:val="false"/>
        </w:rPr>
        <w:t xml:space="preserve">Za </w:t>
      </w:r>
      <w:r w:rsidRPr="00E03760" w:rsidR="00937997">
        <w:rPr>
          <w:rFonts w:cs="Arial"/>
          <w:b w:val="false"/>
        </w:rPr>
        <w:t>dužnika</w:t>
      </w:r>
      <w:r w:rsidRPr="00E03760" w:rsidR="00BA4D2C">
        <w:rPr>
          <w:rFonts w:cs="Arial"/>
          <w:b w:val="false"/>
        </w:rPr>
        <w:t xml:space="preserve">: </w:t>
      </w:r>
      <w:r w:rsidRPr="00E03760">
        <w:rPr>
          <w:rFonts w:cs="Arial"/>
          <w:b w:val="false"/>
        </w:rPr>
        <w:t>Dubravka Rubeša,</w:t>
      </w:r>
      <w:r w:rsidRPr="00E03760" w:rsidR="008953F0">
        <w:rPr>
          <w:rFonts w:cs="Arial"/>
          <w:b w:val="false"/>
        </w:rPr>
        <w:t xml:space="preserve"> osobno,</w:t>
      </w:r>
      <w:r w:rsidRPr="00E03760">
        <w:rPr>
          <w:rFonts w:cs="Arial"/>
          <w:b w:val="false"/>
        </w:rPr>
        <w:t xml:space="preserve"> </w:t>
      </w:r>
      <w:r w:rsidRPr="00E03760" w:rsidR="008953F0">
        <w:rPr>
          <w:rFonts w:cs="Arial"/>
          <w:b w:val="false"/>
        </w:rPr>
        <w:t xml:space="preserve">uz opunomoćenicu Anu Babić, odvjetnicu u Odvjetničkom uredu Poldan i dr., punomoć u spisu, te za </w:t>
      </w:r>
      <w:r w:rsidRPr="00E03760" w:rsidR="00A17214">
        <w:rPr>
          <w:rFonts w:cs="Arial"/>
          <w:b w:val="false"/>
        </w:rPr>
        <w:t>Gian Franco Meneghini i Erio Bicego,</w:t>
      </w:r>
      <w:r w:rsidRPr="00E03760" w:rsidR="008953F0">
        <w:rPr>
          <w:rFonts w:cs="Arial"/>
          <w:b w:val="false"/>
        </w:rPr>
        <w:t xml:space="preserve"> opunomoćenik </w:t>
      </w:r>
      <w:r w:rsidRPr="00E03760" w:rsidR="00A17214">
        <w:rPr>
          <w:rFonts w:cs="Arial"/>
          <w:b w:val="false"/>
        </w:rPr>
        <w:t>Nikola Pranjić, odvjetnik iz Rijeke</w:t>
      </w:r>
      <w:r w:rsidRPr="00E03760" w:rsidR="008953F0">
        <w:rPr>
          <w:rFonts w:cs="Arial"/>
          <w:b w:val="false"/>
        </w:rPr>
        <w:t xml:space="preserve">, </w:t>
      </w:r>
      <w:r w:rsidRPr="00E03760" w:rsidR="00EE2660">
        <w:rPr>
          <w:rFonts w:cs="Arial"/>
          <w:b w:val="false"/>
        </w:rPr>
        <w:t xml:space="preserve">u zamjenu za odvj. Borjanu Jovanović Bengin, </w:t>
      </w:r>
      <w:r w:rsidRPr="00E03760" w:rsidR="00A17214">
        <w:rPr>
          <w:rFonts w:cs="Arial"/>
          <w:b w:val="false"/>
        </w:rPr>
        <w:t>bez punomoći</w:t>
      </w:r>
    </w:p>
    <w:p w:rsidRPr="00E03760" w:rsidR="00947322" w:rsidP="00BA4D2C" w:rsidRDefault="00BA4D2C">
      <w:pPr>
        <w:jc w:val="both"/>
        <w:rPr>
          <w:rFonts w:cs="Arial"/>
          <w:b w:val="false"/>
        </w:rPr>
      </w:pPr>
      <w:r w:rsidRPr="00E03760">
        <w:rPr>
          <w:rFonts w:cs="Arial"/>
          <w:b w:val="false"/>
        </w:rPr>
        <w:t xml:space="preserve">Za FINA: nitko, dostava poziva uredno iskazana  </w:t>
      </w:r>
    </w:p>
    <w:p w:rsidRPr="00E03760" w:rsidR="000E1B54" w:rsidP="00BA4D2C" w:rsidRDefault="000E1B54">
      <w:pPr>
        <w:jc w:val="both"/>
        <w:rPr>
          <w:rFonts w:cs="Arial"/>
          <w:b w:val="false"/>
          <w:bCs/>
        </w:rPr>
      </w:pPr>
    </w:p>
    <w:p w:rsidRPr="00E03760" w:rsidR="00B33695" w:rsidP="007D20F1" w:rsidRDefault="005A0E71">
      <w:pPr>
        <w:jc w:val="both"/>
        <w:rPr>
          <w:rFonts w:cs="Arial"/>
          <w:b w:val="false"/>
          <w:bCs/>
        </w:rPr>
      </w:pPr>
      <w:r w:rsidRPr="00E03760">
        <w:rPr>
          <w:rFonts w:cs="Arial"/>
          <w:b w:val="false"/>
          <w:bCs/>
        </w:rPr>
        <w:tab/>
      </w:r>
      <w:r w:rsidRPr="00E03760" w:rsidR="007D20F1">
        <w:rPr>
          <w:rFonts w:cs="Arial"/>
          <w:b w:val="false"/>
          <w:bCs/>
        </w:rPr>
        <w:t>Utvrđuje se da spisu prileži podnesak predlagatelja od 14. ožujka 2024. prema kojem dužnik na dan 14. ožujka 2024. u Očevidniku redoslijeda osnova za plaćanje ima evidentirane neizvršene osnove za plaćanje u neprekinutom razdoblju od 182 dana u ukupnom iznosu od 5.268,04</w:t>
      </w:r>
      <w:r w:rsidRPr="00E03760" w:rsidR="00552C0C">
        <w:rPr>
          <w:rFonts w:cs="Arial"/>
          <w:b w:val="false"/>
          <w:bCs/>
        </w:rPr>
        <w:t xml:space="preserve"> </w:t>
      </w:r>
      <w:r w:rsidRPr="00E03760" w:rsidR="007D20F1">
        <w:rPr>
          <w:rFonts w:cs="Arial"/>
          <w:b w:val="false"/>
          <w:bCs/>
        </w:rPr>
        <w:t>EUR.</w:t>
      </w:r>
    </w:p>
    <w:p w:rsidRPr="00E03760" w:rsidR="00B33695" w:rsidP="00BA4D2C" w:rsidRDefault="00B33695">
      <w:pPr>
        <w:jc w:val="both"/>
        <w:rPr>
          <w:rFonts w:cs="Arial"/>
          <w:b w:val="false"/>
          <w:bCs/>
        </w:rPr>
      </w:pPr>
    </w:p>
    <w:p w:rsidRPr="00E03760" w:rsidR="000D3162" w:rsidP="000D3162" w:rsidRDefault="00E2409A">
      <w:pPr>
        <w:ind w:firstLine="720"/>
        <w:jc w:val="both"/>
        <w:rPr>
          <w:rFonts w:cs="Arial"/>
          <w:b w:val="false"/>
          <w:bCs/>
        </w:rPr>
      </w:pPr>
      <w:r w:rsidRPr="00E03760">
        <w:rPr>
          <w:rFonts w:cs="Arial"/>
          <w:b w:val="false"/>
          <w:bCs/>
        </w:rPr>
        <w:t xml:space="preserve">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Izvješće privremenog stečajnog upravitelja je objavljeno na mrežnoj stranici e – Oglasnoj ploči sudova </w:t>
      </w:r>
      <w:r w:rsidRPr="00E03760" w:rsidR="007F7730">
        <w:rPr>
          <w:rFonts w:cs="Arial"/>
          <w:b w:val="false"/>
          <w:bCs/>
        </w:rPr>
        <w:t>1</w:t>
      </w:r>
      <w:r w:rsidRPr="00E03760" w:rsidR="007D20F1">
        <w:rPr>
          <w:rFonts w:cs="Arial"/>
          <w:b w:val="false"/>
          <w:bCs/>
        </w:rPr>
        <w:t>9</w:t>
      </w:r>
      <w:r w:rsidRPr="00E03760" w:rsidR="007F7730">
        <w:rPr>
          <w:rFonts w:cs="Arial"/>
          <w:b w:val="false"/>
          <w:bCs/>
        </w:rPr>
        <w:t>. ožujka</w:t>
      </w:r>
      <w:r w:rsidRPr="00E03760" w:rsidR="003266F1">
        <w:rPr>
          <w:rFonts w:cs="Arial"/>
          <w:b w:val="false"/>
          <w:bCs/>
        </w:rPr>
        <w:t xml:space="preserve"> 2024</w:t>
      </w:r>
      <w:r w:rsidRPr="00E03760" w:rsidR="001A6AEA">
        <w:rPr>
          <w:rFonts w:cs="Arial"/>
          <w:b w:val="false"/>
          <w:bCs/>
        </w:rPr>
        <w:t>.</w:t>
      </w:r>
    </w:p>
    <w:p w:rsidRPr="00E03760" w:rsidR="00CA6D16" w:rsidP="007F7730" w:rsidRDefault="00755EE9">
      <w:pPr>
        <w:pStyle w:val="Default"/>
        <w:jc w:val="both"/>
      </w:pPr>
      <w:r w:rsidRPr="00E03760">
        <w:tab/>
      </w:r>
    </w:p>
    <w:p w:rsidRPr="00E03760" w:rsidR="007D20F1" w:rsidP="00AF457F" w:rsidRDefault="007D20F1">
      <w:pPr>
        <w:pStyle w:val="Default"/>
        <w:ind w:firstLine="720"/>
        <w:jc w:val="both"/>
      </w:pPr>
      <w:r w:rsidRPr="00E03760">
        <w:t>Prema prikupljenim podacima, financijsko stanje dužnika je slijedeće:</w:t>
      </w:r>
    </w:p>
    <w:p w:rsidRPr="00E03760" w:rsidR="007D20F1" w:rsidP="007D20F1" w:rsidRDefault="007D20F1">
      <w:pPr>
        <w:autoSpaceDE w:val="false"/>
        <w:autoSpaceDN w:val="false"/>
        <w:adjustRightInd w:val="false"/>
        <w:ind w:firstLine="720"/>
        <w:jc w:val="both"/>
        <w:rPr>
          <w:rFonts w:cs="Arial"/>
          <w:b w:val="false"/>
          <w:lang w:eastAsia="hr-HR"/>
        </w:rPr>
      </w:pPr>
      <w:r w:rsidRPr="00E03760">
        <w:rPr>
          <w:rFonts w:cs="Arial"/>
          <w:b w:val="false"/>
          <w:lang w:eastAsia="hr-HR"/>
        </w:rPr>
        <w:t>Prema uvjerenju ASC d.d. Varaždin, Stanice za tehnički pregled vozila od 20.02.2024. dužnik nije evidentiran kao vlasnik motornog vozila.</w:t>
      </w:r>
    </w:p>
    <w:p w:rsidRPr="00E03760" w:rsidR="007D20F1" w:rsidP="007D20F1" w:rsidRDefault="007D20F1">
      <w:pPr>
        <w:autoSpaceDE w:val="false"/>
        <w:autoSpaceDN w:val="false"/>
        <w:adjustRightInd w:val="false"/>
        <w:ind w:firstLine="720"/>
        <w:jc w:val="both"/>
        <w:rPr>
          <w:rFonts w:cs="Arial"/>
          <w:b w:val="false"/>
          <w:lang w:eastAsia="hr-HR"/>
        </w:rPr>
      </w:pPr>
      <w:r w:rsidRPr="00E03760">
        <w:rPr>
          <w:rFonts w:cs="Arial"/>
          <w:b w:val="false"/>
          <w:lang w:eastAsia="hr-HR"/>
        </w:rPr>
        <w:t>Iz Prokaznog popisa imovine kojeg je predala zastupnica dužnika po zakonu podneskom od 12.09.2023. i od 07.03.2024. proizlazi da je dužnik vlasnik nekretnine označena kao k.č.br. 379, pilana i okoliš, ukupne površine 7855 m², upisana u z.k.ul. 815 k.o. Breza.</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Obilaskom radi utvrđivanja imovine dužnika, privremeni stečajni upravitelj je u nazočnosti zastupnika dužnika po zakonu 5. ožujka 2024. utvrdio da predmetnu nekretninu u naravi čini izgrađeni poslovni objekt – pilana sa zemljištem na kojem se nalazi natstrešnica (natkriveni parking) i cisterna 60 m³. Pretežiti dio objekta predstavlja </w:t>
      </w:r>
      <w:r w:rsidRPr="00E03760">
        <w:rPr>
          <w:rFonts w:cs="Arial"/>
          <w:b w:val="false"/>
          <w:lang w:eastAsia="hr-HR"/>
        </w:rPr>
        <w:lastRenderedPageBreak/>
        <w:t xml:space="preserve">halu (proizvodnu halu) te dva toaleta i dvije prostorije uredske namjene u prizemlju i katu. U hali se </w:t>
      </w:r>
      <w:r w:rsidRPr="00E03760" w:rsidR="00D7306D">
        <w:rPr>
          <w:rFonts w:cs="Arial"/>
          <w:b w:val="false"/>
          <w:lang w:eastAsia="hr-HR"/>
        </w:rPr>
        <w:t>ne</w:t>
      </w:r>
      <w:r w:rsidRPr="00E03760">
        <w:rPr>
          <w:rFonts w:cs="Arial"/>
          <w:b w:val="false"/>
          <w:lang w:eastAsia="hr-HR"/>
        </w:rPr>
        <w:t xml:space="preserve"> nalaze strojevi i oprema za proizvodnju i obradu drveta (glavna djelatnost dužnika), već se čitavi prostor koristi isključivo za </w:t>
      </w:r>
      <w:r w:rsidRPr="00E03760" w:rsidR="00D7306D">
        <w:rPr>
          <w:rFonts w:cs="Arial"/>
          <w:b w:val="false"/>
          <w:lang w:eastAsia="hr-HR"/>
        </w:rPr>
        <w:t>skladištenje</w:t>
      </w:r>
      <w:r w:rsidRPr="00E03760">
        <w:rPr>
          <w:rFonts w:cs="Arial"/>
          <w:b w:val="false"/>
          <w:lang w:eastAsia="hr-HR"/>
        </w:rPr>
        <w:t xml:space="preserve"> u kojem je zatečena oprema ugostiteljske namjene koja nije vlasništvo dužnika,</w:t>
      </w:r>
      <w:r w:rsidRPr="00E03760" w:rsidR="00D7306D">
        <w:rPr>
          <w:rFonts w:cs="Arial"/>
          <w:b w:val="false"/>
          <w:lang w:eastAsia="hr-HR"/>
        </w:rPr>
        <w:t xml:space="preserve"> već treće osobe </w:t>
      </w:r>
      <w:r w:rsidRPr="00E03760">
        <w:rPr>
          <w:rFonts w:cs="Arial"/>
          <w:b w:val="false"/>
          <w:lang w:eastAsia="hr-HR"/>
        </w:rPr>
        <w:t>prema iskazu</w:t>
      </w:r>
      <w:r w:rsidRPr="00E03760" w:rsidR="00D7306D">
        <w:rPr>
          <w:rFonts w:cs="Arial"/>
          <w:b w:val="false"/>
          <w:lang w:eastAsia="hr-HR"/>
        </w:rPr>
        <w:t xml:space="preserve"> </w:t>
      </w:r>
      <w:r w:rsidRPr="00E03760">
        <w:rPr>
          <w:rFonts w:cs="Arial"/>
          <w:b w:val="false"/>
          <w:lang w:eastAsia="hr-HR"/>
        </w:rPr>
        <w:t>direktora i g. Maria Negri djelatnika trgovačkog društva BEVANDA d.o.o. oprema ugostiteljske namjene vlasništvo</w:t>
      </w:r>
      <w:r w:rsidRPr="00E03760" w:rsidR="00D7306D">
        <w:rPr>
          <w:rFonts w:cs="Arial"/>
          <w:b w:val="false"/>
          <w:lang w:eastAsia="hr-HR"/>
        </w:rPr>
        <w:t xml:space="preserve"> </w:t>
      </w:r>
      <w:r w:rsidRPr="00E03760">
        <w:rPr>
          <w:rFonts w:cs="Arial"/>
          <w:b w:val="false"/>
          <w:lang w:eastAsia="hr-HR"/>
        </w:rPr>
        <w:t xml:space="preserve">je trgovačkog društva Invado d.o.o. i BEVANDA d.o.o., </w:t>
      </w:r>
      <w:r w:rsidRPr="00E03760" w:rsidR="00D7306D">
        <w:rPr>
          <w:rFonts w:cs="Arial"/>
          <w:b w:val="false"/>
          <w:lang w:eastAsia="hr-HR"/>
        </w:rPr>
        <w:t xml:space="preserve">kojih je član društva i zastupnik po zakonu </w:t>
      </w:r>
      <w:r w:rsidRPr="00E03760">
        <w:rPr>
          <w:rFonts w:cs="Arial"/>
          <w:b w:val="false"/>
          <w:lang w:eastAsia="hr-HR"/>
        </w:rPr>
        <w:t>Zoran Maržić, te oba</w:t>
      </w:r>
      <w:r w:rsidRPr="00E03760" w:rsidR="00D7306D">
        <w:rPr>
          <w:rFonts w:cs="Arial"/>
          <w:b w:val="false"/>
          <w:lang w:eastAsia="hr-HR"/>
        </w:rPr>
        <w:t xml:space="preserve"> </w:t>
      </w:r>
      <w:r w:rsidRPr="00E03760">
        <w:rPr>
          <w:rFonts w:cs="Arial"/>
          <w:b w:val="false"/>
          <w:lang w:eastAsia="hr-HR"/>
        </w:rPr>
        <w:t>društva oba</w:t>
      </w:r>
      <w:r w:rsidRPr="00E03760" w:rsidR="00D7306D">
        <w:rPr>
          <w:rFonts w:cs="Arial"/>
          <w:b w:val="false"/>
          <w:lang w:eastAsia="hr-HR"/>
        </w:rPr>
        <w:t>vljaju ugostiteljsku djelatnost</w:t>
      </w:r>
      <w:r w:rsidRPr="00E03760">
        <w:rPr>
          <w:rFonts w:cs="Arial"/>
          <w:b w:val="false"/>
          <w:lang w:eastAsia="hr-HR"/>
        </w:rPr>
        <w:t xml:space="preserve"> i objekt je korišten za skladištenje ugostiteljske opreme prema</w:t>
      </w:r>
      <w:r w:rsidRPr="00E03760" w:rsidR="00D7306D">
        <w:rPr>
          <w:rFonts w:cs="Arial"/>
          <w:b w:val="false"/>
          <w:lang w:eastAsia="hr-HR"/>
        </w:rPr>
        <w:t xml:space="preserve"> </w:t>
      </w:r>
      <w:r w:rsidRPr="00E03760">
        <w:rPr>
          <w:rFonts w:cs="Arial"/>
          <w:b w:val="false"/>
          <w:lang w:eastAsia="hr-HR"/>
        </w:rPr>
        <w:t xml:space="preserve">sklopljenom </w:t>
      </w:r>
      <w:r w:rsidRPr="00E03760" w:rsidR="00D7306D">
        <w:rPr>
          <w:rFonts w:cs="Arial"/>
          <w:b w:val="false"/>
          <w:lang w:eastAsia="hr-HR"/>
        </w:rPr>
        <w:t>U</w:t>
      </w:r>
      <w:r w:rsidRPr="00E03760">
        <w:rPr>
          <w:rFonts w:cs="Arial"/>
          <w:b w:val="false"/>
          <w:lang w:eastAsia="hr-HR"/>
        </w:rPr>
        <w:t>gov</w:t>
      </w:r>
      <w:r w:rsidRPr="00E03760" w:rsidR="00D7306D">
        <w:rPr>
          <w:rFonts w:cs="Arial"/>
          <w:b w:val="false"/>
          <w:lang w:eastAsia="hr-HR"/>
        </w:rPr>
        <w:t>oru o zakupu poslovnog prostora</w:t>
      </w:r>
      <w:r w:rsidRPr="00E03760">
        <w:rPr>
          <w:rFonts w:cs="Arial"/>
          <w:b w:val="false"/>
          <w:lang w:eastAsia="hr-HR"/>
        </w:rPr>
        <w:t>.</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Prema Lokacijskoj informaciji nekretnina se prema PPU Općine Klana nalazi unutar građevinskog područja</w:t>
      </w:r>
      <w:r w:rsidRPr="00E03760" w:rsidR="00D7306D">
        <w:rPr>
          <w:rFonts w:cs="Arial"/>
          <w:b w:val="false"/>
          <w:lang w:eastAsia="hr-HR"/>
        </w:rPr>
        <w:t xml:space="preserve"> </w:t>
      </w:r>
      <w:r w:rsidRPr="00E03760">
        <w:rPr>
          <w:rFonts w:cs="Arial"/>
          <w:b w:val="false"/>
          <w:lang w:eastAsia="hr-HR"/>
        </w:rPr>
        <w:t>poslovne namjene i to oznake K1-proizvodno uslužna namjena, unutar proizvodno poslovne zone</w:t>
      </w:r>
      <w:r w:rsidRPr="00E03760" w:rsidR="00D7306D">
        <w:rPr>
          <w:rFonts w:cs="Arial"/>
          <w:b w:val="false"/>
          <w:lang w:eastAsia="hr-HR"/>
        </w:rPr>
        <w:t xml:space="preserve"> </w:t>
      </w:r>
      <w:r w:rsidRPr="00E03760">
        <w:rPr>
          <w:rFonts w:cs="Arial"/>
          <w:b w:val="false"/>
          <w:lang w:eastAsia="hr-HR"/>
        </w:rPr>
        <w:t>drvoprerađivačke namjene ''Breza – Pilana''. Za izgrađeni objekt (prizemlje + kat) izdano je rješenje o izvedenom</w:t>
      </w:r>
      <w:r w:rsidRPr="00E03760" w:rsidR="00D7306D">
        <w:rPr>
          <w:rFonts w:cs="Arial"/>
          <w:b w:val="false"/>
          <w:lang w:eastAsia="hr-HR"/>
        </w:rPr>
        <w:t xml:space="preserve"> </w:t>
      </w:r>
      <w:r w:rsidRPr="00E03760">
        <w:rPr>
          <w:rFonts w:cs="Arial"/>
          <w:b w:val="false"/>
          <w:lang w:eastAsia="hr-HR"/>
        </w:rPr>
        <w:t>stanju Upravnog odjela za prostorno uređenje, graditeljstvo i zaštitu okoliša Primorsko-goranske županije od</w:t>
      </w:r>
      <w:r w:rsidRPr="00E03760" w:rsidR="00D7306D">
        <w:rPr>
          <w:rFonts w:cs="Arial"/>
          <w:b w:val="false"/>
          <w:lang w:eastAsia="hr-HR"/>
        </w:rPr>
        <w:t xml:space="preserve"> </w:t>
      </w:r>
      <w:r w:rsidRPr="00E03760">
        <w:rPr>
          <w:rFonts w:cs="Arial"/>
          <w:b w:val="false"/>
          <w:lang w:eastAsia="hr-HR"/>
        </w:rPr>
        <w:t>21.</w:t>
      </w:r>
      <w:r w:rsidRPr="00E03760" w:rsidR="00D7306D">
        <w:rPr>
          <w:rFonts w:cs="Arial"/>
          <w:b w:val="false"/>
          <w:lang w:eastAsia="hr-HR"/>
        </w:rPr>
        <w:t xml:space="preserve"> rujna </w:t>
      </w:r>
      <w:r w:rsidRPr="00E03760">
        <w:rPr>
          <w:rFonts w:cs="Arial"/>
          <w:b w:val="false"/>
          <w:lang w:eastAsia="hr-HR"/>
        </w:rPr>
        <w:t>2015.</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Prema iskazu </w:t>
      </w:r>
      <w:r w:rsidRPr="00E03760" w:rsidR="00D7306D">
        <w:rPr>
          <w:rFonts w:cs="Arial"/>
          <w:b w:val="false"/>
          <w:lang w:eastAsia="hr-HR"/>
        </w:rPr>
        <w:t>zastupnika dužnika po zakonu,</w:t>
      </w:r>
      <w:r w:rsidRPr="00E03760">
        <w:rPr>
          <w:rFonts w:cs="Arial"/>
          <w:b w:val="false"/>
          <w:lang w:eastAsia="hr-HR"/>
        </w:rPr>
        <w:t xml:space="preserve"> dužnik je prestao sa obavljanjem registrirane djelatnosti</w:t>
      </w:r>
      <w:r w:rsidRPr="00E03760" w:rsidR="00D7306D">
        <w:rPr>
          <w:rFonts w:cs="Arial"/>
          <w:b w:val="false"/>
          <w:lang w:eastAsia="hr-HR"/>
        </w:rPr>
        <w:t xml:space="preserve"> </w:t>
      </w:r>
      <w:r w:rsidRPr="00E03760">
        <w:rPr>
          <w:rFonts w:cs="Arial"/>
          <w:b w:val="false"/>
          <w:lang w:eastAsia="hr-HR"/>
        </w:rPr>
        <w:t>proizvodnje i obrade drveta više od 10 godina obzirom da je nakon krize društvo još kraće vrijeme u 2010. godini</w:t>
      </w:r>
      <w:r w:rsidRPr="00E03760" w:rsidR="00D7306D">
        <w:rPr>
          <w:rFonts w:cs="Arial"/>
          <w:b w:val="false"/>
          <w:lang w:eastAsia="hr-HR"/>
        </w:rPr>
        <w:t xml:space="preserve"> </w:t>
      </w:r>
      <w:r w:rsidRPr="00E03760">
        <w:rPr>
          <w:rFonts w:cs="Arial"/>
          <w:b w:val="false"/>
          <w:lang w:eastAsia="hr-HR"/>
        </w:rPr>
        <w:t>poslovalo i to obavljalo poslove za drugo trgovačko društvo koje ima pilanu u Klani, a kako je imalo kredit vezan</w:t>
      </w:r>
      <w:r w:rsidRPr="00E03760" w:rsidR="00D7306D">
        <w:rPr>
          <w:rFonts w:cs="Arial"/>
          <w:b w:val="false"/>
          <w:lang w:eastAsia="hr-HR"/>
        </w:rPr>
        <w:t xml:space="preserve"> </w:t>
      </w:r>
      <w:r w:rsidRPr="00E03760">
        <w:rPr>
          <w:rFonts w:cs="Arial"/>
          <w:b w:val="false"/>
          <w:lang w:eastAsia="hr-HR"/>
        </w:rPr>
        <w:t>uz izgradnju pilane to je prestankom poslovanja došlo do blokade računa od strane banke kreditora. U svrhu</w:t>
      </w:r>
      <w:r w:rsidRPr="00E03760" w:rsidR="00D7306D">
        <w:rPr>
          <w:rFonts w:cs="Arial"/>
          <w:b w:val="false"/>
          <w:lang w:eastAsia="hr-HR"/>
        </w:rPr>
        <w:t xml:space="preserve"> </w:t>
      </w:r>
      <w:r w:rsidRPr="00E03760">
        <w:rPr>
          <w:rFonts w:cs="Arial"/>
          <w:b w:val="false"/>
          <w:lang w:eastAsia="hr-HR"/>
        </w:rPr>
        <w:t xml:space="preserve">otplate kredita i deblokade računa članovi društva Erio Bicegi, Gian </w:t>
      </w:r>
      <w:r w:rsidRPr="00E03760" w:rsidR="00D603B1">
        <w:rPr>
          <w:rFonts w:cs="Arial"/>
          <w:b w:val="false"/>
          <w:lang w:eastAsia="hr-HR"/>
        </w:rPr>
        <w:t>F</w:t>
      </w:r>
      <w:r w:rsidRPr="00E03760">
        <w:rPr>
          <w:rFonts w:cs="Arial"/>
          <w:b w:val="false"/>
          <w:lang w:eastAsia="hr-HR"/>
        </w:rPr>
        <w:t>ranco Meneghini (oba iz Italije, Trissino) te</w:t>
      </w:r>
      <w:r w:rsidRPr="00E03760" w:rsidR="00D7306D">
        <w:rPr>
          <w:rFonts w:cs="Arial"/>
          <w:b w:val="false"/>
          <w:lang w:eastAsia="hr-HR"/>
        </w:rPr>
        <w:t xml:space="preserve"> </w:t>
      </w:r>
      <w:r w:rsidRPr="00E03760">
        <w:rPr>
          <w:rFonts w:cs="Arial"/>
          <w:b w:val="false"/>
          <w:lang w:eastAsia="hr-HR"/>
        </w:rPr>
        <w:t>Rubeša Dubravka dali su pozajmice društvu te prodali sve strojeve i opremu za proizvodnju i obradu drveta.</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Po prodaji strojeva i opreme, a u svrhu podmirenja režijskih </w:t>
      </w:r>
      <w:r w:rsidRPr="00E03760" w:rsidR="00D7306D">
        <w:rPr>
          <w:rFonts w:cs="Arial"/>
          <w:b w:val="false"/>
          <w:lang w:eastAsia="hr-HR"/>
        </w:rPr>
        <w:t xml:space="preserve">troškova, nekretnina je dana u </w:t>
      </w:r>
      <w:r w:rsidRPr="00E03760">
        <w:rPr>
          <w:rFonts w:cs="Arial"/>
          <w:b w:val="false"/>
          <w:lang w:eastAsia="hr-HR"/>
        </w:rPr>
        <w:t>zakup, a posljednji</w:t>
      </w:r>
      <w:r w:rsidRPr="00E03760" w:rsidR="00D7306D">
        <w:rPr>
          <w:rFonts w:cs="Arial"/>
          <w:b w:val="false"/>
          <w:lang w:eastAsia="hr-HR"/>
        </w:rPr>
        <w:t xml:space="preserve"> </w:t>
      </w:r>
      <w:r w:rsidRPr="00E03760">
        <w:rPr>
          <w:rFonts w:cs="Arial"/>
          <w:b w:val="false"/>
          <w:lang w:eastAsia="hr-HR"/>
        </w:rPr>
        <w:t>zakup proizlazi iz Ugovora o zakupu poslovnog prostora koji je sklopljen 04.</w:t>
      </w:r>
      <w:r w:rsidRPr="00E03760" w:rsidR="00D7306D">
        <w:rPr>
          <w:rFonts w:cs="Arial"/>
          <w:b w:val="false"/>
          <w:lang w:eastAsia="hr-HR"/>
        </w:rPr>
        <w:t xml:space="preserve"> studenog </w:t>
      </w:r>
      <w:r w:rsidRPr="00E03760">
        <w:rPr>
          <w:rFonts w:cs="Arial"/>
          <w:b w:val="false"/>
          <w:lang w:eastAsia="hr-HR"/>
        </w:rPr>
        <w:t>2021. između dužnika kao</w:t>
      </w:r>
      <w:r w:rsidRPr="00E03760" w:rsidR="00D7306D">
        <w:rPr>
          <w:rFonts w:cs="Arial"/>
          <w:b w:val="false"/>
          <w:lang w:eastAsia="hr-HR"/>
        </w:rPr>
        <w:t xml:space="preserve"> </w:t>
      </w:r>
      <w:r w:rsidRPr="00E03760">
        <w:rPr>
          <w:rFonts w:cs="Arial"/>
          <w:b w:val="false"/>
          <w:lang w:eastAsia="hr-HR"/>
        </w:rPr>
        <w:t>zakupodavca i trgovačkog društva INVADO d.o.o. Rijeka, Frana Supila 6. kao zakupnika za korištenje poslovnog</w:t>
      </w:r>
      <w:r w:rsidRPr="00E03760" w:rsidR="00D7306D">
        <w:rPr>
          <w:rFonts w:cs="Arial"/>
          <w:b w:val="false"/>
          <w:lang w:eastAsia="hr-HR"/>
        </w:rPr>
        <w:t xml:space="preserve"> </w:t>
      </w:r>
      <w:r w:rsidRPr="00E03760">
        <w:rPr>
          <w:rFonts w:cs="Arial"/>
          <w:b w:val="false"/>
          <w:lang w:eastAsia="hr-HR"/>
        </w:rPr>
        <w:t>prostora – hale za skladištenje na rok od 15 mjeseci za ugovore</w:t>
      </w:r>
      <w:r w:rsidRPr="00E03760" w:rsidR="00D7306D">
        <w:rPr>
          <w:rFonts w:cs="Arial"/>
          <w:b w:val="false"/>
          <w:lang w:eastAsia="hr-HR"/>
        </w:rPr>
        <w:t>ni iznos zakupnine od 1.000,00 EUR</w:t>
      </w:r>
      <w:r w:rsidRPr="00E03760">
        <w:rPr>
          <w:rFonts w:cs="Arial"/>
          <w:b w:val="false"/>
          <w:lang w:eastAsia="hr-HR"/>
        </w:rPr>
        <w:t xml:space="preserve"> i uz ugovoreno</w:t>
      </w:r>
      <w:r w:rsidRPr="00E03760" w:rsidR="00D7306D">
        <w:rPr>
          <w:rFonts w:cs="Arial"/>
          <w:b w:val="false"/>
          <w:lang w:eastAsia="hr-HR"/>
        </w:rPr>
        <w:t xml:space="preserve"> </w:t>
      </w:r>
      <w:r w:rsidRPr="00E03760">
        <w:rPr>
          <w:rFonts w:cs="Arial"/>
          <w:b w:val="false"/>
          <w:lang w:eastAsia="hr-HR"/>
        </w:rPr>
        <w:t>pravo prvokupa u slučaju prodaje.</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Po prestanku zakupa novi ugovor o zakupu ili aneks postojećem ugovoru </w:t>
      </w:r>
      <w:r w:rsidRPr="00E03760" w:rsidR="00D7306D">
        <w:rPr>
          <w:rFonts w:cs="Arial"/>
          <w:b w:val="false"/>
          <w:lang w:eastAsia="hr-HR"/>
        </w:rPr>
        <w:t>nije</w:t>
      </w:r>
      <w:r w:rsidRPr="00E03760">
        <w:rPr>
          <w:rFonts w:cs="Arial"/>
          <w:b w:val="false"/>
          <w:lang w:eastAsia="hr-HR"/>
        </w:rPr>
        <w:t xml:space="preserve"> sklopljen, a razlog istom je</w:t>
      </w:r>
      <w:r w:rsidRPr="00E03760" w:rsidR="00D7306D">
        <w:rPr>
          <w:rFonts w:cs="Arial"/>
          <w:b w:val="false"/>
          <w:lang w:eastAsia="hr-HR"/>
        </w:rPr>
        <w:t xml:space="preserve"> </w:t>
      </w:r>
      <w:r w:rsidRPr="00E03760">
        <w:rPr>
          <w:rFonts w:cs="Arial"/>
          <w:b w:val="false"/>
          <w:lang w:eastAsia="hr-HR"/>
        </w:rPr>
        <w:t>nesuglasje između članova uprave – direktora o visini zakupnine.</w:t>
      </w:r>
    </w:p>
    <w:p w:rsidRPr="00E03760" w:rsidR="00D7306D"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U Prokaznom popisu imovine (PPI) od 07.03.2024. vrijednost nekretnine iskazana je u ukupnom iznosu od</w:t>
      </w:r>
      <w:r w:rsidRPr="00E03760" w:rsidR="00D7306D">
        <w:rPr>
          <w:rFonts w:cs="Arial"/>
          <w:b w:val="false"/>
          <w:lang w:eastAsia="hr-HR"/>
        </w:rPr>
        <w:t xml:space="preserve"> </w:t>
      </w:r>
      <w:r w:rsidRPr="00E03760">
        <w:rPr>
          <w:rFonts w:cs="Arial"/>
          <w:b w:val="false"/>
          <w:lang w:eastAsia="hr-HR"/>
        </w:rPr>
        <w:t xml:space="preserve">233.167,75 </w:t>
      </w:r>
      <w:r w:rsidRPr="00E03760" w:rsidR="00BE4A86">
        <w:rPr>
          <w:rFonts w:cs="Arial"/>
          <w:b w:val="false"/>
          <w:lang w:eastAsia="hr-HR"/>
        </w:rPr>
        <w:t>EUR</w:t>
      </w:r>
      <w:r w:rsidRPr="00E03760">
        <w:rPr>
          <w:rFonts w:cs="Arial"/>
          <w:b w:val="false"/>
          <w:lang w:eastAsia="hr-HR"/>
        </w:rPr>
        <w:t xml:space="preserve"> i to kako je to specificirano u PPI, pri čemu vrijednost samog građevnog objekta – hala s</w:t>
      </w:r>
      <w:r w:rsidRPr="00E03760" w:rsidR="00D7306D">
        <w:rPr>
          <w:rFonts w:cs="Arial"/>
          <w:b w:val="false"/>
          <w:lang w:eastAsia="hr-HR"/>
        </w:rPr>
        <w:t xml:space="preserve"> </w:t>
      </w:r>
      <w:r w:rsidRPr="00E03760">
        <w:rPr>
          <w:rFonts w:cs="Arial"/>
          <w:b w:val="false"/>
          <w:lang w:eastAsia="hr-HR"/>
        </w:rPr>
        <w:t xml:space="preserve">kancelarijama izgrađene 1995. iznosi 162.210,18 </w:t>
      </w:r>
      <w:r w:rsidRPr="00E03760" w:rsidR="00BE4A86">
        <w:rPr>
          <w:rFonts w:cs="Arial"/>
          <w:b w:val="false"/>
          <w:lang w:eastAsia="hr-HR"/>
        </w:rPr>
        <w:t>EUR,</w:t>
      </w:r>
      <w:r w:rsidRPr="00E03760">
        <w:rPr>
          <w:rFonts w:cs="Arial"/>
          <w:b w:val="false"/>
          <w:lang w:eastAsia="hr-HR"/>
        </w:rPr>
        <w:t xml:space="preserve"> a građevinskog zemljišta 13.251,05 </w:t>
      </w:r>
      <w:r w:rsidRPr="00E03760" w:rsidR="00BE4A86">
        <w:rPr>
          <w:rFonts w:cs="Arial"/>
          <w:b w:val="false"/>
          <w:lang w:eastAsia="hr-HR"/>
        </w:rPr>
        <w:t>EUR</w:t>
      </w:r>
      <w:r w:rsidRPr="00E03760" w:rsidR="00D7306D">
        <w:rPr>
          <w:rFonts w:cs="Arial"/>
          <w:b w:val="false"/>
          <w:lang w:eastAsia="hr-HR"/>
        </w:rPr>
        <w:t xml:space="preserve">. </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Osim nekretnine,</w:t>
      </w:r>
      <w:r w:rsidRPr="00E03760" w:rsidR="00D7306D">
        <w:rPr>
          <w:rFonts w:cs="Arial"/>
          <w:b w:val="false"/>
          <w:lang w:eastAsia="hr-HR"/>
        </w:rPr>
        <w:t xml:space="preserve"> imovina dužnika sastoji se i od</w:t>
      </w:r>
      <w:r w:rsidRPr="00E03760">
        <w:rPr>
          <w:rFonts w:cs="Arial"/>
          <w:b w:val="false"/>
          <w:lang w:eastAsia="hr-HR"/>
        </w:rPr>
        <w:t xml:space="preserve"> iz </w:t>
      </w:r>
      <w:r w:rsidRPr="00E03760" w:rsidR="00D7306D">
        <w:rPr>
          <w:rFonts w:cs="Arial"/>
          <w:b w:val="false"/>
          <w:lang w:eastAsia="hr-HR"/>
        </w:rPr>
        <w:t>pokretnina</w:t>
      </w:r>
      <w:r w:rsidRPr="00E03760">
        <w:rPr>
          <w:rFonts w:cs="Arial"/>
          <w:b w:val="false"/>
          <w:lang w:eastAsia="hr-HR"/>
        </w:rPr>
        <w:t xml:space="preserve"> i to: bojler</w:t>
      </w:r>
      <w:r w:rsidRPr="00E03760" w:rsidR="00D7306D">
        <w:rPr>
          <w:rFonts w:cs="Arial"/>
          <w:b w:val="false"/>
          <w:lang w:eastAsia="hr-HR"/>
        </w:rPr>
        <w:t xml:space="preserve"> </w:t>
      </w:r>
      <w:r w:rsidRPr="00E03760">
        <w:rPr>
          <w:rFonts w:cs="Arial"/>
          <w:b w:val="false"/>
          <w:lang w:eastAsia="hr-HR"/>
        </w:rPr>
        <w:t xml:space="preserve">hidrapak i pumpa, nabavljeno 2016. sa iskazanom vrijednosti ukupno 1.390,10 </w:t>
      </w:r>
      <w:r w:rsidRPr="00E03760" w:rsidR="00BE4A86">
        <w:rPr>
          <w:rFonts w:cs="Arial"/>
          <w:b w:val="false"/>
          <w:lang w:eastAsia="hr-HR"/>
        </w:rPr>
        <w:t>EUR</w:t>
      </w:r>
      <w:r w:rsidRPr="00E03760">
        <w:rPr>
          <w:rFonts w:cs="Arial"/>
          <w:b w:val="false"/>
          <w:lang w:eastAsia="hr-HR"/>
        </w:rPr>
        <w:t xml:space="preserve"> i </w:t>
      </w:r>
      <w:r w:rsidRPr="00E03760" w:rsidR="00D7306D">
        <w:rPr>
          <w:rFonts w:cs="Arial"/>
          <w:b w:val="false"/>
          <w:lang w:eastAsia="hr-HR"/>
        </w:rPr>
        <w:t xml:space="preserve">potraživanja </w:t>
      </w:r>
      <w:r w:rsidRPr="00E03760">
        <w:rPr>
          <w:rFonts w:cs="Arial"/>
          <w:b w:val="false"/>
          <w:lang w:eastAsia="hr-HR"/>
        </w:rPr>
        <w:t xml:space="preserve">za neplaćenu uslugu zakupa u ukupnom iznosu od 2.499,92 </w:t>
      </w:r>
      <w:r w:rsidRPr="00E03760" w:rsidR="00BE4A86">
        <w:rPr>
          <w:rFonts w:cs="Arial"/>
          <w:b w:val="false"/>
          <w:lang w:eastAsia="hr-HR"/>
        </w:rPr>
        <w:t>EUR</w:t>
      </w:r>
      <w:r w:rsidRPr="00E03760">
        <w:rPr>
          <w:rFonts w:cs="Arial"/>
          <w:b w:val="false"/>
          <w:lang w:eastAsia="hr-HR"/>
        </w:rPr>
        <w:t xml:space="preserve"> (račun br.</w:t>
      </w:r>
      <w:r w:rsidRPr="00E03760" w:rsidR="00D7306D">
        <w:rPr>
          <w:rFonts w:cs="Arial"/>
          <w:b w:val="false"/>
          <w:lang w:eastAsia="hr-HR"/>
        </w:rPr>
        <w:t xml:space="preserve"> </w:t>
      </w:r>
      <w:r w:rsidRPr="00E03760">
        <w:rPr>
          <w:rFonts w:cs="Arial"/>
          <w:b w:val="false"/>
          <w:lang w:eastAsia="hr-HR"/>
        </w:rPr>
        <w:t>12-22 sa dospijećem 15.</w:t>
      </w:r>
      <w:r w:rsidRPr="00E03760" w:rsidR="00D7306D">
        <w:rPr>
          <w:rFonts w:cs="Arial"/>
          <w:b w:val="false"/>
          <w:lang w:eastAsia="hr-HR"/>
        </w:rPr>
        <w:t xml:space="preserve"> prosinca </w:t>
      </w:r>
      <w:r w:rsidRPr="00E03760">
        <w:rPr>
          <w:rFonts w:cs="Arial"/>
          <w:b w:val="false"/>
          <w:lang w:eastAsia="hr-HR"/>
        </w:rPr>
        <w:t>2022. i br.</w:t>
      </w:r>
      <w:r w:rsidRPr="00E03760" w:rsidR="00D7306D">
        <w:rPr>
          <w:rFonts w:cs="Arial"/>
          <w:b w:val="false"/>
          <w:lang w:eastAsia="hr-HR"/>
        </w:rPr>
        <w:t xml:space="preserve"> </w:t>
      </w:r>
      <w:r w:rsidRPr="00E03760">
        <w:rPr>
          <w:rFonts w:cs="Arial"/>
          <w:b w:val="false"/>
          <w:lang w:eastAsia="hr-HR"/>
        </w:rPr>
        <w:t>1-23 sa dospijećem 15.01.1023.</w:t>
      </w:r>
      <w:r w:rsidRPr="00E03760" w:rsidR="00D7306D">
        <w:rPr>
          <w:rFonts w:cs="Arial"/>
          <w:b w:val="false"/>
          <w:lang w:eastAsia="hr-HR"/>
        </w:rPr>
        <w:t xml:space="preserve"> prema zakupniku INVADO d.o.o.)</w:t>
      </w:r>
      <w:r w:rsidRPr="00E03760">
        <w:rPr>
          <w:rFonts w:cs="Arial"/>
          <w:b w:val="false"/>
          <w:lang w:eastAsia="hr-HR"/>
        </w:rPr>
        <w:t>.</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Prestankom poslovanja dužnika svi djelatnici su odjavljeni, tako da prema Potvrdi HZMO, Područna služba u</w:t>
      </w:r>
      <w:r w:rsidRPr="00E03760" w:rsidR="00D7306D">
        <w:rPr>
          <w:rFonts w:cs="Arial"/>
          <w:b w:val="false"/>
          <w:lang w:eastAsia="hr-HR"/>
        </w:rPr>
        <w:t xml:space="preserve"> </w:t>
      </w:r>
      <w:r w:rsidRPr="00E03760">
        <w:rPr>
          <w:rFonts w:cs="Arial"/>
          <w:b w:val="false"/>
          <w:lang w:eastAsia="hr-HR"/>
        </w:rPr>
        <w:t xml:space="preserve">Varaždinu od 20.02.2024. dužnik </w:t>
      </w:r>
      <w:r w:rsidRPr="00E03760" w:rsidR="00D7306D">
        <w:rPr>
          <w:rFonts w:cs="Arial"/>
          <w:b w:val="false"/>
          <w:lang w:eastAsia="hr-HR"/>
        </w:rPr>
        <w:t>nema</w:t>
      </w:r>
      <w:r w:rsidRPr="00E03760">
        <w:rPr>
          <w:rFonts w:cs="Arial"/>
          <w:b w:val="false"/>
          <w:lang w:eastAsia="hr-HR"/>
        </w:rPr>
        <w:t xml:space="preserve"> zaposlenih radnika (posljednja odjava izvršena je 05.01.2010.).</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Prema potvrdi Porezne uprave, Područni ured i Ispostava Rijeka od 14.03.2024. dužnik u razdoblju od</w:t>
      </w:r>
      <w:r w:rsidRPr="00E03760" w:rsidR="00D7306D">
        <w:rPr>
          <w:rFonts w:cs="Arial"/>
          <w:b w:val="false"/>
          <w:lang w:eastAsia="hr-HR"/>
        </w:rPr>
        <w:t xml:space="preserve"> </w:t>
      </w:r>
      <w:r w:rsidRPr="00E03760">
        <w:rPr>
          <w:rFonts w:cs="Arial"/>
          <w:b w:val="false"/>
          <w:lang w:eastAsia="hr-HR"/>
        </w:rPr>
        <w:t>01.01.2002. pa nadalje nije bio sudionik prometa nekretnina (bilo kao stjecatelj ili otuđitelj), a postojeća nekretnina</w:t>
      </w:r>
    </w:p>
    <w:p w:rsidRPr="00E03760" w:rsidR="007D20F1" w:rsidP="007D20F1" w:rsidRDefault="007D20F1">
      <w:pPr>
        <w:autoSpaceDE w:val="false"/>
        <w:autoSpaceDN w:val="false"/>
        <w:adjustRightInd w:val="false"/>
        <w:ind w:firstLine="720"/>
        <w:jc w:val="both"/>
        <w:rPr>
          <w:rFonts w:cs="Arial"/>
          <w:b w:val="false"/>
          <w:lang w:eastAsia="hr-HR"/>
        </w:rPr>
      </w:pPr>
      <w:r w:rsidRPr="00E03760">
        <w:rPr>
          <w:rFonts w:cs="Arial"/>
          <w:b w:val="false"/>
          <w:lang w:eastAsia="hr-HR"/>
        </w:rPr>
        <w:lastRenderedPageBreak/>
        <w:t>– pilana sa zemljištem je iz 1995. godine.</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Iz Očevidnika neizvršenih osnova za plaćanje Fine od 14.03.2024. proizlaze ukupne obveze dužnika u iznosu od</w:t>
      </w:r>
      <w:r w:rsidRPr="00E03760" w:rsidR="00D7306D">
        <w:rPr>
          <w:rFonts w:cs="Arial"/>
          <w:b w:val="false"/>
          <w:lang w:eastAsia="hr-HR"/>
        </w:rPr>
        <w:t xml:space="preserve"> </w:t>
      </w:r>
      <w:r w:rsidRPr="00E03760">
        <w:rPr>
          <w:rFonts w:cs="Arial"/>
          <w:b w:val="false"/>
          <w:lang w:eastAsia="hr-HR"/>
        </w:rPr>
        <w:t xml:space="preserve">5.268,04 </w:t>
      </w:r>
      <w:r w:rsidRPr="00E03760" w:rsidR="00BE4A86">
        <w:rPr>
          <w:rFonts w:cs="Arial"/>
          <w:b w:val="false"/>
          <w:lang w:eastAsia="hr-HR"/>
        </w:rPr>
        <w:t>EUR</w:t>
      </w:r>
      <w:r w:rsidRPr="00E03760">
        <w:rPr>
          <w:rFonts w:cs="Arial"/>
          <w:b w:val="false"/>
          <w:lang w:eastAsia="hr-HR"/>
        </w:rPr>
        <w:t>, a prema slijedećim osnovama za plaćanje:</w:t>
      </w:r>
    </w:p>
    <w:p w:rsidRPr="00E03760" w:rsidR="007D20F1" w:rsidP="007D20F1"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1. Predujam za namirenje troškova stečajnog postupka u iznosu od 663,61 </w:t>
      </w:r>
      <w:r w:rsidRPr="00E03760" w:rsidR="00BE4A86">
        <w:rPr>
          <w:rFonts w:cs="Arial"/>
          <w:b w:val="false"/>
          <w:lang w:eastAsia="hr-HR"/>
        </w:rPr>
        <w:t>EUR</w:t>
      </w:r>
      <w:r w:rsidRPr="00E03760">
        <w:rPr>
          <w:rFonts w:cs="Arial"/>
          <w:b w:val="false"/>
          <w:lang w:eastAsia="hr-HR"/>
        </w:rPr>
        <w:t xml:space="preserve"> i</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2. Rješenje o ovrsi UP/I-415-02/2023-001/02176 ovrhovoditelj RH, Ministarstvo financija, Porezna</w:t>
      </w:r>
      <w:r w:rsidRPr="00E03760" w:rsidR="00D7306D">
        <w:rPr>
          <w:rFonts w:cs="Arial"/>
          <w:b w:val="false"/>
          <w:lang w:eastAsia="hr-HR"/>
        </w:rPr>
        <w:t xml:space="preserve"> </w:t>
      </w:r>
      <w:r w:rsidRPr="00E03760">
        <w:rPr>
          <w:rFonts w:cs="Arial"/>
          <w:b w:val="false"/>
          <w:lang w:eastAsia="hr-HR"/>
        </w:rPr>
        <w:t xml:space="preserve">uprava u iznosu od 4.604,43 </w:t>
      </w:r>
      <w:r w:rsidRPr="00E03760" w:rsidR="00BE4A86">
        <w:rPr>
          <w:rFonts w:cs="Arial"/>
          <w:b w:val="false"/>
          <w:lang w:eastAsia="hr-HR"/>
        </w:rPr>
        <w:t>EUR</w:t>
      </w:r>
      <w:r w:rsidRPr="00E03760">
        <w:rPr>
          <w:rFonts w:cs="Arial"/>
          <w:b w:val="false"/>
          <w:lang w:eastAsia="hr-HR"/>
        </w:rPr>
        <w:t>.</w:t>
      </w:r>
    </w:p>
    <w:p w:rsidRPr="00E03760" w:rsidR="007D20F1" w:rsidP="007D20F1" w:rsidRDefault="007D20F1">
      <w:pPr>
        <w:autoSpaceDE w:val="false"/>
        <w:autoSpaceDN w:val="false"/>
        <w:adjustRightInd w:val="false"/>
        <w:ind w:firstLine="720"/>
        <w:jc w:val="both"/>
        <w:rPr>
          <w:rFonts w:cs="Arial"/>
          <w:b w:val="false"/>
          <w:lang w:eastAsia="hr-HR"/>
        </w:rPr>
      </w:pPr>
      <w:r w:rsidRPr="00E03760">
        <w:rPr>
          <w:rFonts w:cs="Arial"/>
          <w:b w:val="false"/>
          <w:lang w:eastAsia="hr-HR"/>
        </w:rPr>
        <w:t>Iz objavljenih GFI za 2022. godinu proizlazi da dužnik na dan 31.12.2022. ima:</w:t>
      </w:r>
    </w:p>
    <w:p w:rsidRPr="00E03760" w:rsidR="007D20F1" w:rsidP="007D20F1" w:rsidRDefault="00D7306D">
      <w:pPr>
        <w:autoSpaceDE w:val="false"/>
        <w:autoSpaceDN w:val="false"/>
        <w:adjustRightInd w:val="false"/>
        <w:ind w:firstLine="720"/>
        <w:jc w:val="both"/>
        <w:rPr>
          <w:rFonts w:cs="Arial"/>
          <w:b w:val="false"/>
          <w:lang w:eastAsia="hr-HR"/>
        </w:rPr>
      </w:pPr>
      <w:r w:rsidRPr="00E03760">
        <w:rPr>
          <w:rFonts w:cs="Arial"/>
          <w:b w:val="false"/>
          <w:lang w:eastAsia="hr-HR"/>
        </w:rPr>
        <w:t>I</w:t>
      </w:r>
      <w:r w:rsidRPr="00E03760" w:rsidR="007D20F1">
        <w:rPr>
          <w:rFonts w:cs="Arial"/>
          <w:b w:val="false"/>
          <w:lang w:eastAsia="hr-HR"/>
        </w:rPr>
        <w:t xml:space="preserve">skazanu </w:t>
      </w:r>
      <w:r w:rsidRPr="00E03760">
        <w:rPr>
          <w:rFonts w:cs="Arial"/>
          <w:b w:val="false"/>
          <w:lang w:eastAsia="hr-HR"/>
        </w:rPr>
        <w:t>imovinu</w:t>
      </w:r>
      <w:r w:rsidRPr="00E03760" w:rsidR="007D20F1">
        <w:rPr>
          <w:rFonts w:cs="Arial"/>
          <w:b w:val="false"/>
          <w:lang w:eastAsia="hr-HR"/>
        </w:rPr>
        <w:t xml:space="preserve"> u ukupnoj iskazanoj vrijednosti od 16.345,00 </w:t>
      </w:r>
      <w:r w:rsidRPr="00E03760" w:rsidR="00BE4A86">
        <w:rPr>
          <w:rFonts w:cs="Arial"/>
          <w:b w:val="false"/>
          <w:lang w:eastAsia="hr-HR"/>
        </w:rPr>
        <w:t>EUR</w:t>
      </w:r>
      <w:r w:rsidRPr="00E03760" w:rsidR="007D20F1">
        <w:rPr>
          <w:rFonts w:cs="Arial"/>
          <w:b w:val="false"/>
          <w:lang w:eastAsia="hr-HR"/>
        </w:rPr>
        <w:t xml:space="preserve"> koja se sastoji od:</w:t>
      </w:r>
    </w:p>
    <w:p w:rsidRPr="00E03760" w:rsidR="007D20F1" w:rsidP="007D20F1"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 a/ dugotrajnu materijalnu imovinu (zemljište) u iznosu od 13.251,00 </w:t>
      </w:r>
      <w:r w:rsidRPr="00E03760" w:rsidR="00BE4A86">
        <w:rPr>
          <w:rFonts w:cs="Arial"/>
          <w:b w:val="false"/>
          <w:lang w:eastAsia="hr-HR"/>
        </w:rPr>
        <w:t>EUR</w:t>
      </w:r>
      <w:r w:rsidRPr="00E03760">
        <w:rPr>
          <w:rFonts w:cs="Arial"/>
          <w:b w:val="false"/>
          <w:lang w:eastAsia="hr-HR"/>
        </w:rPr>
        <w:t xml:space="preserve"> i</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 b/ kratkotrajna imovina u ukupnom iznosu od 3.094,00 </w:t>
      </w:r>
      <w:r w:rsidRPr="00E03760" w:rsidR="00BE4A86">
        <w:rPr>
          <w:rFonts w:cs="Arial"/>
          <w:b w:val="false"/>
          <w:lang w:eastAsia="hr-HR"/>
        </w:rPr>
        <w:t>EUR</w:t>
      </w:r>
      <w:r w:rsidRPr="00E03760">
        <w:rPr>
          <w:rFonts w:cs="Arial"/>
          <w:b w:val="false"/>
          <w:lang w:eastAsia="hr-HR"/>
        </w:rPr>
        <w:t xml:space="preserve"> (predujam za zalihe u iznosu od 727,00 </w:t>
      </w:r>
      <w:r w:rsidRPr="00E03760" w:rsidR="00BE4A86">
        <w:rPr>
          <w:rFonts w:cs="Arial"/>
          <w:b w:val="false"/>
          <w:lang w:eastAsia="hr-HR"/>
        </w:rPr>
        <w:t>EUR</w:t>
      </w:r>
      <w:r w:rsidRPr="00E03760" w:rsidR="00D7306D">
        <w:rPr>
          <w:rFonts w:cs="Arial"/>
          <w:b w:val="false"/>
          <w:lang w:eastAsia="hr-HR"/>
        </w:rPr>
        <w:t xml:space="preserve"> </w:t>
      </w:r>
      <w:r w:rsidRPr="00E03760">
        <w:rPr>
          <w:rFonts w:cs="Arial"/>
          <w:b w:val="false"/>
          <w:lang w:eastAsia="hr-HR"/>
        </w:rPr>
        <w:t xml:space="preserve">i potraživanja od kupaca u iznosu od 2.368,00 </w:t>
      </w:r>
      <w:r w:rsidRPr="00E03760" w:rsidR="00BE4A86">
        <w:rPr>
          <w:rFonts w:cs="Arial"/>
          <w:b w:val="false"/>
          <w:lang w:eastAsia="hr-HR"/>
        </w:rPr>
        <w:t>EUR</w:t>
      </w:r>
      <w:r w:rsidRPr="00E03760">
        <w:rPr>
          <w:rFonts w:cs="Arial"/>
          <w:b w:val="false"/>
          <w:lang w:eastAsia="hr-HR"/>
        </w:rPr>
        <w:t>)</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U objavljenoj Bilanci za 2022. </w:t>
      </w:r>
      <w:r w:rsidRPr="00E03760" w:rsidR="00D7306D">
        <w:rPr>
          <w:rFonts w:cs="Arial"/>
          <w:b w:val="false"/>
          <w:lang w:eastAsia="hr-HR"/>
        </w:rPr>
        <w:t xml:space="preserve">nije iskazan </w:t>
      </w:r>
      <w:r w:rsidRPr="00E03760">
        <w:rPr>
          <w:rFonts w:cs="Arial"/>
          <w:b w:val="false"/>
          <w:lang w:eastAsia="hr-HR"/>
        </w:rPr>
        <w:t>kao sastavni dio imovine – građevinski objekt (pilana), već</w:t>
      </w:r>
      <w:r w:rsidRPr="00E03760" w:rsidR="00D7306D">
        <w:rPr>
          <w:rFonts w:cs="Arial"/>
          <w:b w:val="false"/>
          <w:lang w:eastAsia="hr-HR"/>
        </w:rPr>
        <w:t xml:space="preserve"> </w:t>
      </w:r>
      <w:r w:rsidRPr="00E03760">
        <w:rPr>
          <w:rFonts w:cs="Arial"/>
          <w:b w:val="false"/>
          <w:lang w:eastAsia="hr-HR"/>
        </w:rPr>
        <w:t xml:space="preserve">jedino zemljište vrijednosti 13.251,00 </w:t>
      </w:r>
      <w:r w:rsidRPr="00E03760" w:rsidR="00BE4A86">
        <w:rPr>
          <w:rFonts w:cs="Arial"/>
          <w:b w:val="false"/>
          <w:lang w:eastAsia="hr-HR"/>
        </w:rPr>
        <w:t>EUR</w:t>
      </w:r>
      <w:r w:rsidRPr="00E03760">
        <w:rPr>
          <w:rFonts w:cs="Arial"/>
          <w:b w:val="false"/>
          <w:lang w:eastAsia="hr-HR"/>
        </w:rPr>
        <w:t xml:space="preserve"> (99.840,00 kn) iz razloga otpisa objekta uslijed amortizacije. Stoga je</w:t>
      </w:r>
      <w:r w:rsidRPr="00E03760" w:rsidR="00D7306D">
        <w:rPr>
          <w:rFonts w:cs="Arial"/>
          <w:b w:val="false"/>
          <w:lang w:eastAsia="hr-HR"/>
        </w:rPr>
        <w:t xml:space="preserve"> </w:t>
      </w:r>
      <w:r w:rsidRPr="00E03760">
        <w:rPr>
          <w:rFonts w:cs="Arial"/>
          <w:b w:val="false"/>
          <w:lang w:eastAsia="hr-HR"/>
        </w:rPr>
        <w:t>nedvojbeno da je imovina znatno veće vrijednosti od iskazane u GFI za 2022. godinu.</w:t>
      </w:r>
    </w:p>
    <w:p w:rsidRPr="00E03760" w:rsidR="007D20F1" w:rsidP="007D20F1" w:rsidRDefault="00D7306D">
      <w:pPr>
        <w:autoSpaceDE w:val="false"/>
        <w:autoSpaceDN w:val="false"/>
        <w:adjustRightInd w:val="false"/>
        <w:ind w:firstLine="720"/>
        <w:jc w:val="both"/>
        <w:rPr>
          <w:rFonts w:cs="Arial"/>
          <w:b w:val="false"/>
          <w:lang w:eastAsia="hr-HR"/>
        </w:rPr>
      </w:pPr>
      <w:r w:rsidRPr="00E03760">
        <w:rPr>
          <w:rFonts w:cs="Arial"/>
          <w:b w:val="false"/>
          <w:lang w:eastAsia="hr-HR"/>
        </w:rPr>
        <w:t>I</w:t>
      </w:r>
      <w:r w:rsidRPr="00E03760" w:rsidR="007D20F1">
        <w:rPr>
          <w:rFonts w:cs="Arial"/>
          <w:b w:val="false"/>
          <w:lang w:eastAsia="hr-HR"/>
        </w:rPr>
        <w:t xml:space="preserve">skazane </w:t>
      </w:r>
      <w:r w:rsidRPr="00E03760">
        <w:rPr>
          <w:rFonts w:cs="Arial"/>
          <w:b w:val="false"/>
          <w:lang w:eastAsia="hr-HR"/>
        </w:rPr>
        <w:t>su obveze</w:t>
      </w:r>
      <w:r w:rsidRPr="00E03760" w:rsidR="007D20F1">
        <w:rPr>
          <w:rFonts w:cs="Arial"/>
          <w:b w:val="false"/>
          <w:lang w:eastAsia="hr-HR"/>
        </w:rPr>
        <w:t xml:space="preserve"> u ukupnom iznosu od 190.801,00 </w:t>
      </w:r>
      <w:r w:rsidRPr="00E03760" w:rsidR="00BE4A86">
        <w:rPr>
          <w:rFonts w:cs="Arial"/>
          <w:b w:val="false"/>
          <w:lang w:eastAsia="hr-HR"/>
        </w:rPr>
        <w:t>EUR</w:t>
      </w:r>
      <w:r w:rsidRPr="00E03760" w:rsidR="007D20F1">
        <w:rPr>
          <w:rFonts w:cs="Arial"/>
          <w:b w:val="false"/>
          <w:lang w:eastAsia="hr-HR"/>
        </w:rPr>
        <w:t xml:space="preserve"> koje se sastoje od:</w:t>
      </w:r>
    </w:p>
    <w:p w:rsidRPr="00E03760" w:rsidR="007D20F1" w:rsidP="007D20F1"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 dugoročne obveze za dane zajmove u iznosu od 149.954,00 </w:t>
      </w:r>
      <w:r w:rsidRPr="00E03760" w:rsidR="00BE4A86">
        <w:rPr>
          <w:rFonts w:cs="Arial"/>
          <w:b w:val="false"/>
          <w:lang w:eastAsia="hr-HR"/>
        </w:rPr>
        <w:t>EUR</w:t>
      </w:r>
      <w:r w:rsidRPr="00E03760">
        <w:rPr>
          <w:rFonts w:cs="Arial"/>
          <w:b w:val="false"/>
          <w:lang w:eastAsia="hr-HR"/>
        </w:rPr>
        <w:t xml:space="preserve"> i</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 kratkoročne obveze u ukupnom iznosu od 40.847,00 </w:t>
      </w:r>
      <w:r w:rsidRPr="00E03760" w:rsidR="00BE4A86">
        <w:rPr>
          <w:rFonts w:cs="Arial"/>
          <w:b w:val="false"/>
          <w:lang w:eastAsia="hr-HR"/>
        </w:rPr>
        <w:t>EUR</w:t>
      </w:r>
      <w:r w:rsidRPr="00E03760">
        <w:rPr>
          <w:rFonts w:cs="Arial"/>
          <w:b w:val="false"/>
          <w:lang w:eastAsia="hr-HR"/>
        </w:rPr>
        <w:t xml:space="preserve"> (od toga obveze prema dobavljačima u</w:t>
      </w:r>
      <w:r w:rsidRPr="00E03760" w:rsidR="00D7306D">
        <w:rPr>
          <w:rFonts w:cs="Arial"/>
          <w:b w:val="false"/>
          <w:lang w:eastAsia="hr-HR"/>
        </w:rPr>
        <w:t xml:space="preserve"> </w:t>
      </w:r>
      <w:r w:rsidRPr="00E03760">
        <w:rPr>
          <w:rFonts w:cs="Arial"/>
          <w:b w:val="false"/>
          <w:lang w:eastAsia="hr-HR"/>
        </w:rPr>
        <w:t xml:space="preserve">iznosu od 312,00 </w:t>
      </w:r>
      <w:r w:rsidRPr="00E03760" w:rsidR="00BE4A86">
        <w:rPr>
          <w:rFonts w:cs="Arial"/>
          <w:b w:val="false"/>
          <w:lang w:eastAsia="hr-HR"/>
        </w:rPr>
        <w:t>EUR</w:t>
      </w:r>
      <w:r w:rsidRPr="00E03760">
        <w:rPr>
          <w:rFonts w:cs="Arial"/>
          <w:b w:val="false"/>
          <w:lang w:eastAsia="hr-HR"/>
        </w:rPr>
        <w:t xml:space="preserve">, za poreze i javna davanja iznos od 3.445,00 </w:t>
      </w:r>
      <w:r w:rsidRPr="00E03760" w:rsidR="00BE4A86">
        <w:rPr>
          <w:rFonts w:cs="Arial"/>
          <w:b w:val="false"/>
          <w:lang w:eastAsia="hr-HR"/>
        </w:rPr>
        <w:t>EUR</w:t>
      </w:r>
      <w:r w:rsidRPr="00E03760">
        <w:rPr>
          <w:rFonts w:cs="Arial"/>
          <w:b w:val="false"/>
          <w:lang w:eastAsia="hr-HR"/>
        </w:rPr>
        <w:t>, obveze s osnova udjela u</w:t>
      </w:r>
      <w:r w:rsidRPr="00E03760" w:rsidR="00D7306D">
        <w:rPr>
          <w:rFonts w:cs="Arial"/>
          <w:b w:val="false"/>
          <w:lang w:eastAsia="hr-HR"/>
        </w:rPr>
        <w:t xml:space="preserve"> </w:t>
      </w:r>
      <w:r w:rsidRPr="00E03760">
        <w:rPr>
          <w:rFonts w:cs="Arial"/>
          <w:b w:val="false"/>
          <w:lang w:eastAsia="hr-HR"/>
        </w:rPr>
        <w:t xml:space="preserve">rezultatu u iznosu od 31.682,00 </w:t>
      </w:r>
      <w:r w:rsidRPr="00E03760" w:rsidR="00BE4A86">
        <w:rPr>
          <w:rFonts w:cs="Arial"/>
          <w:b w:val="false"/>
          <w:lang w:eastAsia="hr-HR"/>
        </w:rPr>
        <w:t>EUR</w:t>
      </w:r>
      <w:r w:rsidRPr="00E03760">
        <w:rPr>
          <w:rFonts w:cs="Arial"/>
          <w:b w:val="false"/>
          <w:lang w:eastAsia="hr-HR"/>
        </w:rPr>
        <w:t xml:space="preserve"> i ostale kratkoročne obveze u iznosu od 5.408,00 </w:t>
      </w:r>
      <w:r w:rsidRPr="00E03760" w:rsidR="00BE4A86">
        <w:rPr>
          <w:rFonts w:cs="Arial"/>
          <w:b w:val="false"/>
          <w:lang w:eastAsia="hr-HR"/>
        </w:rPr>
        <w:t>EUR</w:t>
      </w:r>
      <w:r w:rsidRPr="00E03760">
        <w:rPr>
          <w:rFonts w:cs="Arial"/>
          <w:b w:val="false"/>
          <w:lang w:eastAsia="hr-HR"/>
        </w:rPr>
        <w:t>).</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Dužnik je prema RDG za 2022. godinu poslovao sa dobiti u iznosu od neto 14.536,00 </w:t>
      </w:r>
      <w:r w:rsidRPr="00E03760" w:rsidR="00BE4A86">
        <w:rPr>
          <w:rFonts w:cs="Arial"/>
          <w:b w:val="false"/>
          <w:lang w:eastAsia="hr-HR"/>
        </w:rPr>
        <w:t>EUR</w:t>
      </w:r>
      <w:r w:rsidRPr="00E03760">
        <w:rPr>
          <w:rFonts w:cs="Arial"/>
          <w:b w:val="false"/>
          <w:lang w:eastAsia="hr-HR"/>
        </w:rPr>
        <w:t xml:space="preserve"> (prihodi: 18.475,00 </w:t>
      </w:r>
      <w:r w:rsidRPr="00E03760" w:rsidR="00BE4A86">
        <w:rPr>
          <w:rFonts w:cs="Arial"/>
          <w:b w:val="false"/>
          <w:lang w:eastAsia="hr-HR"/>
        </w:rPr>
        <w:t>EUR</w:t>
      </w:r>
      <w:r w:rsidRPr="00E03760">
        <w:rPr>
          <w:rFonts w:cs="Arial"/>
          <w:b w:val="false"/>
          <w:lang w:eastAsia="hr-HR"/>
        </w:rPr>
        <w:t xml:space="preserve"> -</w:t>
      </w:r>
      <w:r w:rsidRPr="00E03760" w:rsidR="00D7306D">
        <w:rPr>
          <w:rFonts w:cs="Arial"/>
          <w:b w:val="false"/>
          <w:lang w:eastAsia="hr-HR"/>
        </w:rPr>
        <w:t xml:space="preserve"> </w:t>
      </w:r>
      <w:r w:rsidRPr="00E03760">
        <w:rPr>
          <w:rFonts w:cs="Arial"/>
          <w:b w:val="false"/>
          <w:lang w:eastAsia="hr-HR"/>
        </w:rPr>
        <w:t xml:space="preserve">rashodi: 2.480,00 </w:t>
      </w:r>
      <w:r w:rsidRPr="00E03760" w:rsidR="00BE4A86">
        <w:rPr>
          <w:rFonts w:cs="Arial"/>
          <w:b w:val="false"/>
          <w:lang w:eastAsia="hr-HR"/>
        </w:rPr>
        <w:t>EUR</w:t>
      </w:r>
      <w:r w:rsidRPr="00E03760">
        <w:rPr>
          <w:rFonts w:cs="Arial"/>
          <w:b w:val="false"/>
          <w:lang w:eastAsia="hr-HR"/>
        </w:rPr>
        <w:t xml:space="preserve"> - porez na dobit: 1.460,00 </w:t>
      </w:r>
      <w:r w:rsidRPr="00E03760" w:rsidR="00BE4A86">
        <w:rPr>
          <w:rFonts w:cs="Arial"/>
          <w:b w:val="false"/>
          <w:lang w:eastAsia="hr-HR"/>
        </w:rPr>
        <w:t>EUR</w:t>
      </w:r>
      <w:r w:rsidRPr="00E03760">
        <w:rPr>
          <w:rFonts w:cs="Arial"/>
          <w:b w:val="false"/>
          <w:lang w:eastAsia="hr-HR"/>
        </w:rPr>
        <w:t>), pri čemu je pretežiti prihod ostvaren iz zakupa poslovnog</w:t>
      </w:r>
      <w:r w:rsidRPr="00E03760" w:rsidR="00D7306D">
        <w:rPr>
          <w:rFonts w:cs="Arial"/>
          <w:b w:val="false"/>
          <w:lang w:eastAsia="hr-HR"/>
        </w:rPr>
        <w:t xml:space="preserve"> </w:t>
      </w:r>
      <w:r w:rsidRPr="00E03760">
        <w:rPr>
          <w:rFonts w:cs="Arial"/>
          <w:b w:val="false"/>
          <w:lang w:eastAsia="hr-HR"/>
        </w:rPr>
        <w:t>prostora.</w:t>
      </w:r>
    </w:p>
    <w:p w:rsidRPr="00E03760" w:rsidR="007D20F1" w:rsidP="00D7306D" w:rsidRDefault="00D7306D">
      <w:pPr>
        <w:autoSpaceDE w:val="false"/>
        <w:autoSpaceDN w:val="false"/>
        <w:adjustRightInd w:val="false"/>
        <w:ind w:firstLine="720"/>
        <w:jc w:val="both"/>
        <w:rPr>
          <w:rFonts w:cs="Arial"/>
          <w:b w:val="false"/>
          <w:lang w:eastAsia="hr-HR"/>
        </w:rPr>
      </w:pPr>
      <w:r w:rsidRPr="00E03760">
        <w:rPr>
          <w:rFonts w:cs="Arial"/>
          <w:b w:val="false"/>
          <w:lang w:eastAsia="hr-HR"/>
        </w:rPr>
        <w:t>Privremeni stečajni upravitelj je tijekom prethodnog postupka zaprimio i bruto bilancu (bilancu analitike za 2023. i konto kartice). Vrijednost iskazane imovine u bruto bilanci odgovara vrijednostima iskazane imovine u prokaznom popisu imovine od 7. ožujka 2024. Obveze iskazane u bruto bilanci za 2023. odgovaraju obvezama iskazanim u GFI za 2022.</w:t>
      </w:r>
    </w:p>
    <w:p w:rsidRPr="00E03760" w:rsidR="007D20F1" w:rsidP="00D7306D"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Iz naprijed navedene dokumentacije proizlazi da dužnik ima </w:t>
      </w:r>
      <w:r w:rsidRPr="00E03760" w:rsidR="00D7306D">
        <w:rPr>
          <w:rFonts w:cs="Arial"/>
          <w:b w:val="false"/>
          <w:lang w:eastAsia="hr-HR"/>
        </w:rPr>
        <w:t xml:space="preserve">imovine veće vrijednosti od obveza zbog čega </w:t>
      </w:r>
      <w:r w:rsidRPr="00E03760">
        <w:rPr>
          <w:rFonts w:cs="Arial"/>
          <w:b w:val="false"/>
          <w:lang w:eastAsia="hr-HR"/>
        </w:rPr>
        <w:t>kod dužnika ne postoj</w:t>
      </w:r>
      <w:r w:rsidRPr="00E03760" w:rsidR="00D7306D">
        <w:rPr>
          <w:rFonts w:cs="Arial"/>
          <w:b w:val="false"/>
          <w:lang w:eastAsia="hr-HR"/>
        </w:rPr>
        <w:t>i stečajni razlog prezaduženost</w:t>
      </w:r>
      <w:r w:rsidRPr="00E03760">
        <w:rPr>
          <w:rFonts w:cs="Arial"/>
          <w:b w:val="false"/>
          <w:lang w:eastAsia="hr-HR"/>
        </w:rPr>
        <w:t>.</w:t>
      </w:r>
    </w:p>
    <w:p w:rsidRPr="00E03760" w:rsidR="007D20F1" w:rsidP="00434445" w:rsidRDefault="007D20F1">
      <w:pPr>
        <w:autoSpaceDE w:val="false"/>
        <w:autoSpaceDN w:val="false"/>
        <w:adjustRightInd w:val="false"/>
        <w:ind w:firstLine="720"/>
        <w:jc w:val="both"/>
        <w:rPr>
          <w:rFonts w:cs="Arial"/>
          <w:b w:val="false"/>
          <w:lang w:eastAsia="hr-HR"/>
        </w:rPr>
      </w:pPr>
      <w:r w:rsidRPr="00E03760">
        <w:rPr>
          <w:rFonts w:cs="Arial"/>
          <w:b w:val="false"/>
          <w:lang w:eastAsia="hr-HR"/>
        </w:rPr>
        <w:t xml:space="preserve">Međutim, iz Očevidnika </w:t>
      </w:r>
      <w:r w:rsidRPr="00E03760" w:rsidR="00DC1D1E">
        <w:rPr>
          <w:rFonts w:cs="Arial"/>
          <w:b w:val="false"/>
          <w:lang w:eastAsia="hr-HR"/>
        </w:rPr>
        <w:t>kojeg vodi Financijska agencija</w:t>
      </w:r>
      <w:r w:rsidRPr="00E03760">
        <w:rPr>
          <w:rFonts w:cs="Arial"/>
          <w:b w:val="false"/>
          <w:lang w:eastAsia="hr-HR"/>
        </w:rPr>
        <w:t xml:space="preserve"> na dan 14.</w:t>
      </w:r>
      <w:r w:rsidRPr="00E03760" w:rsidR="00DC1D1E">
        <w:rPr>
          <w:rFonts w:cs="Arial"/>
          <w:b w:val="false"/>
          <w:lang w:eastAsia="hr-HR"/>
        </w:rPr>
        <w:t xml:space="preserve"> ožujka </w:t>
      </w:r>
      <w:r w:rsidRPr="00E03760">
        <w:rPr>
          <w:rFonts w:cs="Arial"/>
          <w:b w:val="false"/>
          <w:lang w:eastAsia="hr-HR"/>
        </w:rPr>
        <w:t>2024. jasno proizlazi da je zbog neizvršenih osnova za plaćanje koje</w:t>
      </w:r>
      <w:r w:rsidRPr="00E03760" w:rsidR="00434445">
        <w:rPr>
          <w:rFonts w:cs="Arial"/>
          <w:b w:val="false"/>
          <w:lang w:eastAsia="hr-HR"/>
        </w:rPr>
        <w:t xml:space="preserve"> </w:t>
      </w:r>
      <w:r w:rsidRPr="00E03760">
        <w:rPr>
          <w:rFonts w:cs="Arial"/>
          <w:b w:val="false"/>
          <w:lang w:eastAsia="hr-HR"/>
        </w:rPr>
        <w:t xml:space="preserve">se vode u Očevidniku </w:t>
      </w:r>
      <w:r w:rsidRPr="00E03760" w:rsidR="00000090">
        <w:rPr>
          <w:rFonts w:cs="Arial"/>
          <w:b w:val="false"/>
          <w:lang w:eastAsia="hr-HR"/>
        </w:rPr>
        <w:t xml:space="preserve">Financijske agencije </w:t>
      </w:r>
      <w:r w:rsidRPr="00E03760">
        <w:rPr>
          <w:rFonts w:cs="Arial"/>
          <w:b w:val="false"/>
          <w:lang w:eastAsia="hr-HR"/>
        </w:rPr>
        <w:t>račun dužnika u blokadi od rujna 2023. zbog nepodmirenih obveza u</w:t>
      </w:r>
      <w:r w:rsidRPr="00E03760" w:rsidR="00434445">
        <w:rPr>
          <w:rFonts w:cs="Arial"/>
          <w:b w:val="false"/>
          <w:lang w:eastAsia="hr-HR"/>
        </w:rPr>
        <w:t xml:space="preserve"> </w:t>
      </w:r>
      <w:r w:rsidRPr="00E03760">
        <w:rPr>
          <w:rFonts w:cs="Arial"/>
          <w:b w:val="false"/>
          <w:lang w:eastAsia="hr-HR"/>
        </w:rPr>
        <w:t xml:space="preserve">iznosu od 5.268,04 </w:t>
      </w:r>
      <w:r w:rsidRPr="00E03760" w:rsidR="00BE4A86">
        <w:rPr>
          <w:rFonts w:cs="Arial"/>
          <w:b w:val="false"/>
          <w:lang w:eastAsia="hr-HR"/>
        </w:rPr>
        <w:t>EUR</w:t>
      </w:r>
      <w:r w:rsidRPr="00E03760">
        <w:rPr>
          <w:rFonts w:cs="Arial"/>
          <w:b w:val="false"/>
          <w:lang w:eastAsia="hr-HR"/>
        </w:rPr>
        <w:t>, pa stoga kod dužnika postoji stečajni razlog – nesposobnost za plaćanje.</w:t>
      </w:r>
    </w:p>
    <w:p w:rsidRPr="00E03760" w:rsidR="00000090" w:rsidP="007D20F1" w:rsidRDefault="00000090">
      <w:pPr>
        <w:autoSpaceDE w:val="false"/>
        <w:autoSpaceDN w:val="false"/>
        <w:adjustRightInd w:val="false"/>
        <w:ind w:firstLine="720"/>
        <w:jc w:val="both"/>
        <w:rPr>
          <w:rFonts w:cs="Arial"/>
          <w:b w:val="false"/>
          <w:lang w:eastAsia="hr-HR"/>
        </w:rPr>
      </w:pPr>
    </w:p>
    <w:p w:rsidRPr="00E03760" w:rsidR="007D20F1" w:rsidP="007D20F1" w:rsidRDefault="00000090">
      <w:pPr>
        <w:autoSpaceDE w:val="false"/>
        <w:autoSpaceDN w:val="false"/>
        <w:adjustRightInd w:val="false"/>
        <w:ind w:firstLine="720"/>
        <w:jc w:val="both"/>
        <w:rPr>
          <w:rFonts w:cs="Arial"/>
          <w:b w:val="false"/>
          <w:lang w:eastAsia="hr-HR"/>
        </w:rPr>
      </w:pPr>
      <w:r w:rsidRPr="00E03760">
        <w:rPr>
          <w:rFonts w:cs="Arial"/>
          <w:b w:val="false"/>
          <w:lang w:eastAsia="hr-HR"/>
        </w:rPr>
        <w:t>Privremeni stečajni upravitelj sačinio je predračun troškova prethodnog i otvorenog stečajnog postupka koji iznosi ukupno 3.743,65 EUR, a odnosi se na:</w:t>
      </w:r>
    </w:p>
    <w:p w:rsidRPr="00E03760" w:rsidR="007D20F1" w:rsidP="00000090" w:rsidRDefault="00000090">
      <w:pPr>
        <w:pStyle w:val="Odlomakpopisa"/>
        <w:numPr>
          <w:ilvl w:val="0"/>
          <w:numId w:val="42"/>
        </w:numPr>
        <w:autoSpaceDE w:val="false"/>
        <w:autoSpaceDN w:val="false"/>
        <w:adjustRightInd w:val="false"/>
        <w:jc w:val="both"/>
        <w:rPr>
          <w:rFonts w:cs="Arial"/>
          <w:b w:val="false"/>
          <w:lang w:eastAsia="hr-HR"/>
        </w:rPr>
      </w:pPr>
      <w:r w:rsidRPr="00E03760">
        <w:rPr>
          <w:rFonts w:cs="Arial"/>
          <w:b w:val="false"/>
          <w:lang w:eastAsia="hr-HR"/>
        </w:rPr>
        <w:t xml:space="preserve">bruto nagradu za rad privremenog </w:t>
      </w:r>
      <w:r w:rsidRPr="00E03760" w:rsidR="007D20F1">
        <w:rPr>
          <w:rFonts w:cs="Arial"/>
          <w:b w:val="false"/>
          <w:lang w:eastAsia="hr-HR"/>
        </w:rPr>
        <w:t xml:space="preserve">stečajnog upravitelja: 663,61 </w:t>
      </w:r>
      <w:r w:rsidRPr="00E03760" w:rsidR="00BE4A86">
        <w:rPr>
          <w:rFonts w:cs="Arial"/>
          <w:b w:val="false"/>
          <w:lang w:eastAsia="hr-HR"/>
        </w:rPr>
        <w:t>EUR</w:t>
      </w:r>
    </w:p>
    <w:p w:rsidRPr="00E03760" w:rsidR="007D20F1" w:rsidP="00000090" w:rsidRDefault="007D20F1">
      <w:pPr>
        <w:autoSpaceDE w:val="false"/>
        <w:autoSpaceDN w:val="false"/>
        <w:adjustRightInd w:val="false"/>
        <w:ind w:firstLine="720"/>
        <w:jc w:val="both"/>
        <w:rPr>
          <w:rFonts w:cs="Arial"/>
          <w:b w:val="false"/>
          <w:lang w:eastAsia="hr-HR"/>
        </w:rPr>
      </w:pPr>
      <w:r w:rsidRPr="00E03760">
        <w:rPr>
          <w:rFonts w:cs="Arial"/>
          <w:b w:val="false"/>
          <w:lang w:eastAsia="hr-HR"/>
        </w:rPr>
        <w:t>(čl.4. i 15. Uredbe Vlade RH o kriterijima i načinu obračuna i plaćanja nagrade stečajnim upraviteljima –</w:t>
      </w:r>
      <w:r w:rsidRPr="00E03760" w:rsidR="00000090">
        <w:rPr>
          <w:rFonts w:cs="Arial"/>
          <w:b w:val="false"/>
          <w:lang w:eastAsia="hr-HR"/>
        </w:rPr>
        <w:t xml:space="preserve"> </w:t>
      </w:r>
      <w:r w:rsidRPr="00E03760">
        <w:rPr>
          <w:rFonts w:cs="Arial"/>
          <w:b w:val="false"/>
          <w:lang w:eastAsia="hr-HR"/>
        </w:rPr>
        <w:t>NN.105/15)</w:t>
      </w:r>
    </w:p>
    <w:p w:rsidRPr="00E03760" w:rsidR="007D20F1" w:rsidP="00000090" w:rsidRDefault="00000090">
      <w:pPr>
        <w:autoSpaceDE w:val="false"/>
        <w:autoSpaceDN w:val="false"/>
        <w:adjustRightInd w:val="false"/>
        <w:ind w:firstLine="720"/>
        <w:jc w:val="both"/>
        <w:rPr>
          <w:rFonts w:cs="Arial"/>
          <w:b w:val="false"/>
          <w:lang w:eastAsia="hr-HR"/>
        </w:rPr>
      </w:pPr>
      <w:r w:rsidRPr="00E03760">
        <w:rPr>
          <w:rFonts w:cs="Arial"/>
          <w:b w:val="false"/>
          <w:lang w:eastAsia="hr-HR"/>
        </w:rPr>
        <w:t>-</w:t>
      </w:r>
      <w:r w:rsidRPr="00E03760" w:rsidR="007D20F1">
        <w:rPr>
          <w:rFonts w:cs="Arial"/>
          <w:b w:val="false"/>
          <w:lang w:eastAsia="hr-HR"/>
        </w:rPr>
        <w:t xml:space="preserve"> </w:t>
      </w:r>
      <w:r w:rsidRPr="00E03760">
        <w:rPr>
          <w:rFonts w:cs="Arial"/>
          <w:b w:val="false"/>
          <w:lang w:eastAsia="hr-HR"/>
        </w:rPr>
        <w:t>naknada troškova privremenog stečajnog upravitelja u iznosu od</w:t>
      </w:r>
      <w:r w:rsidRPr="00E03760" w:rsidR="007D20F1">
        <w:rPr>
          <w:rFonts w:cs="Arial"/>
          <w:b w:val="false"/>
          <w:lang w:eastAsia="hr-HR"/>
        </w:rPr>
        <w:t xml:space="preserve"> 14,20 </w:t>
      </w:r>
      <w:r w:rsidRPr="00E03760" w:rsidR="00BE4A86">
        <w:rPr>
          <w:rFonts w:cs="Arial"/>
          <w:b w:val="false"/>
          <w:lang w:eastAsia="hr-HR"/>
        </w:rPr>
        <w:t>EUR</w:t>
      </w:r>
      <w:r w:rsidRPr="00E03760" w:rsidR="007D20F1">
        <w:rPr>
          <w:rFonts w:cs="Arial"/>
          <w:b w:val="false"/>
          <w:lang w:eastAsia="hr-HR"/>
        </w:rPr>
        <w:t xml:space="preserve"> </w:t>
      </w:r>
      <w:r w:rsidRPr="00E03760">
        <w:rPr>
          <w:rFonts w:cs="Arial"/>
          <w:b w:val="false"/>
          <w:lang w:eastAsia="hr-HR"/>
        </w:rPr>
        <w:t>(poštarina, naknada Stanice za tehnički pregled vozila, naknada Financijskoj agenciji)</w:t>
      </w:r>
    </w:p>
    <w:p w:rsidRPr="00E03760" w:rsidR="007D20F1" w:rsidP="007D20F1" w:rsidRDefault="00000090">
      <w:pPr>
        <w:autoSpaceDE w:val="false"/>
        <w:autoSpaceDN w:val="false"/>
        <w:adjustRightInd w:val="false"/>
        <w:ind w:firstLine="720"/>
        <w:jc w:val="both"/>
        <w:rPr>
          <w:rFonts w:cs="Arial"/>
          <w:b w:val="false"/>
          <w:lang w:eastAsia="hr-HR"/>
        </w:rPr>
      </w:pPr>
      <w:r w:rsidRPr="00E03760">
        <w:rPr>
          <w:rFonts w:cs="Arial"/>
          <w:b w:val="false"/>
          <w:lang w:eastAsia="hr-HR"/>
        </w:rPr>
        <w:t>-</w:t>
      </w:r>
      <w:r w:rsidRPr="00E03760" w:rsidR="007D20F1">
        <w:rPr>
          <w:rFonts w:cs="Arial"/>
          <w:b w:val="false"/>
          <w:lang w:eastAsia="hr-HR"/>
        </w:rPr>
        <w:t xml:space="preserve"> naknada Fine u iznosu od 23,23 </w:t>
      </w:r>
      <w:r w:rsidRPr="00E03760" w:rsidR="00BE4A86">
        <w:rPr>
          <w:rFonts w:cs="Arial"/>
          <w:b w:val="false"/>
          <w:lang w:eastAsia="hr-HR"/>
        </w:rPr>
        <w:t>EUR</w:t>
      </w:r>
    </w:p>
    <w:p w:rsidRPr="00E03760" w:rsidR="007D20F1" w:rsidP="007D20F1" w:rsidRDefault="00000090">
      <w:pPr>
        <w:autoSpaceDE w:val="false"/>
        <w:autoSpaceDN w:val="false"/>
        <w:adjustRightInd w:val="false"/>
        <w:ind w:firstLine="720"/>
        <w:jc w:val="both"/>
        <w:rPr>
          <w:rFonts w:cs="Arial"/>
          <w:b w:val="false"/>
          <w:lang w:eastAsia="hr-HR"/>
        </w:rPr>
      </w:pPr>
      <w:r w:rsidRPr="00E03760">
        <w:rPr>
          <w:rFonts w:cs="Arial"/>
          <w:b w:val="false"/>
          <w:lang w:eastAsia="hr-HR"/>
        </w:rPr>
        <w:lastRenderedPageBreak/>
        <w:t>-</w:t>
      </w:r>
      <w:r w:rsidRPr="00E03760" w:rsidR="007D20F1">
        <w:rPr>
          <w:rFonts w:cs="Arial"/>
          <w:b w:val="false"/>
          <w:lang w:eastAsia="hr-HR"/>
        </w:rPr>
        <w:t xml:space="preserve"> putni trošak za ročište 21.03.2024. u ukupnom iznosu od 361,00 </w:t>
      </w:r>
      <w:r w:rsidRPr="00E03760" w:rsidR="00BE4A86">
        <w:rPr>
          <w:rFonts w:cs="Arial"/>
          <w:b w:val="false"/>
          <w:lang w:eastAsia="hr-HR"/>
        </w:rPr>
        <w:t>EUR</w:t>
      </w:r>
      <w:r w:rsidRPr="00E03760" w:rsidR="007D20F1">
        <w:rPr>
          <w:rFonts w:cs="Arial"/>
          <w:b w:val="false"/>
          <w:lang w:eastAsia="hr-HR"/>
        </w:rPr>
        <w:t xml:space="preserve"> (</w:t>
      </w:r>
      <w:r w:rsidRPr="00E03760">
        <w:rPr>
          <w:rFonts w:cs="Arial"/>
          <w:b w:val="false"/>
          <w:lang w:eastAsia="hr-HR"/>
        </w:rPr>
        <w:t>Varaždin – Rijeka – Varaždin</w:t>
      </w:r>
      <w:r w:rsidRPr="00E03760" w:rsidR="007D20F1">
        <w:rPr>
          <w:rFonts w:cs="Arial"/>
          <w:b w:val="false"/>
          <w:lang w:eastAsia="hr-HR"/>
        </w:rPr>
        <w:t>)</w:t>
      </w:r>
    </w:p>
    <w:p w:rsidRPr="00E03760" w:rsidR="007D20F1" w:rsidP="00000090" w:rsidRDefault="00000090">
      <w:pPr>
        <w:autoSpaceDE w:val="false"/>
        <w:autoSpaceDN w:val="false"/>
        <w:adjustRightInd w:val="false"/>
        <w:ind w:firstLine="720"/>
        <w:jc w:val="both"/>
        <w:rPr>
          <w:rFonts w:cs="Arial"/>
          <w:b w:val="false"/>
          <w:lang w:eastAsia="hr-HR"/>
        </w:rPr>
      </w:pPr>
      <w:r w:rsidRPr="00E03760">
        <w:rPr>
          <w:rFonts w:cs="Arial"/>
          <w:b w:val="false"/>
          <w:lang w:eastAsia="hr-HR"/>
        </w:rPr>
        <w:t>te p</w:t>
      </w:r>
      <w:r w:rsidRPr="00E03760" w:rsidR="007D20F1">
        <w:rPr>
          <w:rFonts w:cs="Arial"/>
          <w:b w:val="false"/>
          <w:lang w:eastAsia="hr-HR"/>
        </w:rPr>
        <w:t xml:space="preserve">redvidivi trošak stečajnog postupka: min. iznos od 2.681,61 </w:t>
      </w:r>
      <w:r w:rsidRPr="00E03760" w:rsidR="00BE4A86">
        <w:rPr>
          <w:rFonts w:cs="Arial"/>
          <w:b w:val="false"/>
          <w:lang w:eastAsia="hr-HR"/>
        </w:rPr>
        <w:t>EUR</w:t>
      </w:r>
    </w:p>
    <w:p w:rsidRPr="00E03760" w:rsidR="007D20F1" w:rsidP="007D20F1" w:rsidRDefault="00000090">
      <w:pPr>
        <w:autoSpaceDE w:val="false"/>
        <w:autoSpaceDN w:val="false"/>
        <w:adjustRightInd w:val="false"/>
        <w:ind w:firstLine="720"/>
        <w:jc w:val="both"/>
        <w:rPr>
          <w:rFonts w:cs="Arial"/>
          <w:b w:val="false"/>
          <w:lang w:eastAsia="hr-HR"/>
        </w:rPr>
      </w:pPr>
      <w:r w:rsidRPr="00E03760">
        <w:rPr>
          <w:rFonts w:cs="Arial"/>
          <w:b w:val="false"/>
          <w:lang w:eastAsia="hr-HR"/>
        </w:rPr>
        <w:t>-</w:t>
      </w:r>
      <w:r w:rsidRPr="00E03760" w:rsidR="007D20F1">
        <w:rPr>
          <w:rFonts w:cs="Arial"/>
          <w:b w:val="false"/>
          <w:lang w:eastAsia="hr-HR"/>
        </w:rPr>
        <w:t xml:space="preserve"> dovođenje u red Očevidnika knjigovodstvenih podataka i izrada Početne stečajne bilance: 663,61 </w:t>
      </w:r>
      <w:r w:rsidRPr="00E03760" w:rsidR="00BE4A86">
        <w:rPr>
          <w:rFonts w:cs="Arial"/>
          <w:b w:val="false"/>
          <w:lang w:eastAsia="hr-HR"/>
        </w:rPr>
        <w:t>EUR</w:t>
      </w:r>
      <w:r w:rsidRPr="00E03760" w:rsidR="007D20F1">
        <w:rPr>
          <w:rFonts w:cs="Arial"/>
          <w:b w:val="false"/>
          <w:lang w:eastAsia="hr-HR"/>
        </w:rPr>
        <w:t>;</w:t>
      </w:r>
    </w:p>
    <w:p w:rsidRPr="00E03760" w:rsidR="007D20F1" w:rsidP="00000090" w:rsidRDefault="00000090">
      <w:pPr>
        <w:autoSpaceDE w:val="false"/>
        <w:autoSpaceDN w:val="false"/>
        <w:adjustRightInd w:val="false"/>
        <w:ind w:firstLine="720"/>
        <w:jc w:val="both"/>
        <w:rPr>
          <w:rFonts w:cs="Arial"/>
          <w:b w:val="false"/>
          <w:lang w:eastAsia="hr-HR"/>
        </w:rPr>
      </w:pPr>
      <w:r w:rsidRPr="00E03760">
        <w:rPr>
          <w:rFonts w:cs="Arial"/>
          <w:b w:val="false"/>
          <w:lang w:eastAsia="hr-HR"/>
        </w:rPr>
        <w:t>-</w:t>
      </w:r>
      <w:r w:rsidRPr="00E03760" w:rsidR="007D20F1">
        <w:rPr>
          <w:rFonts w:cs="Arial"/>
          <w:b w:val="false"/>
          <w:lang w:eastAsia="hr-HR"/>
        </w:rPr>
        <w:t xml:space="preserve"> knjigovodstvena usluga: mjesečna naknada za vođenje knjiga i dr. radnje: 120,00 </w:t>
      </w:r>
      <w:r w:rsidRPr="00E03760" w:rsidR="00BE4A86">
        <w:rPr>
          <w:rFonts w:cs="Arial"/>
          <w:b w:val="false"/>
          <w:lang w:eastAsia="hr-HR"/>
        </w:rPr>
        <w:t>EUR</w:t>
      </w:r>
      <w:r w:rsidRPr="00E03760" w:rsidR="007D20F1">
        <w:rPr>
          <w:rFonts w:cs="Arial"/>
          <w:b w:val="false"/>
          <w:lang w:eastAsia="hr-HR"/>
        </w:rPr>
        <w:t xml:space="preserve"> (bez PDV), što</w:t>
      </w:r>
      <w:r w:rsidRPr="00E03760">
        <w:rPr>
          <w:rFonts w:cs="Arial"/>
          <w:b w:val="false"/>
          <w:lang w:eastAsia="hr-HR"/>
        </w:rPr>
        <w:t xml:space="preserve"> </w:t>
      </w:r>
      <w:r w:rsidRPr="00E03760" w:rsidR="007D20F1">
        <w:rPr>
          <w:rFonts w:cs="Arial"/>
          <w:b w:val="false"/>
          <w:lang w:eastAsia="hr-HR"/>
        </w:rPr>
        <w:t xml:space="preserve">za 6 mjeseci iznosi 720,00 </w:t>
      </w:r>
      <w:r w:rsidRPr="00E03760" w:rsidR="00BE4A86">
        <w:rPr>
          <w:rFonts w:cs="Arial"/>
          <w:b w:val="false"/>
          <w:lang w:eastAsia="hr-HR"/>
        </w:rPr>
        <w:t>EUR</w:t>
      </w:r>
      <w:r w:rsidRPr="00E03760" w:rsidR="007D20F1">
        <w:rPr>
          <w:rFonts w:cs="Arial"/>
          <w:b w:val="false"/>
          <w:lang w:eastAsia="hr-HR"/>
        </w:rPr>
        <w:t xml:space="preserve"> + PDV = 900,00 </w:t>
      </w:r>
      <w:r w:rsidRPr="00E03760" w:rsidR="00BE4A86">
        <w:rPr>
          <w:rFonts w:cs="Arial"/>
          <w:b w:val="false"/>
          <w:lang w:eastAsia="hr-HR"/>
        </w:rPr>
        <w:t>EUR</w:t>
      </w:r>
      <w:r w:rsidRPr="00E03760" w:rsidR="007D20F1">
        <w:rPr>
          <w:rFonts w:cs="Arial"/>
          <w:b w:val="false"/>
          <w:lang w:eastAsia="hr-HR"/>
        </w:rPr>
        <w:t>;</w:t>
      </w:r>
    </w:p>
    <w:p w:rsidRPr="00E03760" w:rsidR="007D20F1" w:rsidP="007D20F1" w:rsidRDefault="00000090">
      <w:pPr>
        <w:autoSpaceDE w:val="false"/>
        <w:autoSpaceDN w:val="false"/>
        <w:adjustRightInd w:val="false"/>
        <w:ind w:firstLine="720"/>
        <w:jc w:val="both"/>
        <w:rPr>
          <w:rFonts w:cs="Arial"/>
          <w:b w:val="false"/>
          <w:lang w:eastAsia="hr-HR"/>
        </w:rPr>
      </w:pPr>
      <w:r w:rsidRPr="00E03760">
        <w:rPr>
          <w:rFonts w:cs="Arial"/>
          <w:b w:val="false"/>
          <w:lang w:eastAsia="hr-HR"/>
        </w:rPr>
        <w:t>-</w:t>
      </w:r>
      <w:r w:rsidRPr="00E03760" w:rsidR="007D20F1">
        <w:rPr>
          <w:rFonts w:cs="Arial"/>
          <w:b w:val="false"/>
          <w:lang w:eastAsia="hr-HR"/>
        </w:rPr>
        <w:t xml:space="preserve"> izrada pečata stečajnog dužnika: 35,00 </w:t>
      </w:r>
      <w:r w:rsidRPr="00E03760" w:rsidR="00BE4A86">
        <w:rPr>
          <w:rFonts w:cs="Arial"/>
          <w:b w:val="false"/>
          <w:lang w:eastAsia="hr-HR"/>
        </w:rPr>
        <w:t>EUR</w:t>
      </w:r>
      <w:r w:rsidRPr="00E03760" w:rsidR="007D20F1">
        <w:rPr>
          <w:rFonts w:cs="Arial"/>
          <w:b w:val="false"/>
          <w:lang w:eastAsia="hr-HR"/>
        </w:rPr>
        <w:t>;</w:t>
      </w:r>
    </w:p>
    <w:p w:rsidRPr="00E03760" w:rsidR="007D20F1" w:rsidP="00000090" w:rsidRDefault="00000090">
      <w:pPr>
        <w:autoSpaceDE w:val="false"/>
        <w:autoSpaceDN w:val="false"/>
        <w:adjustRightInd w:val="false"/>
        <w:ind w:firstLine="720"/>
        <w:jc w:val="both"/>
        <w:rPr>
          <w:rFonts w:cs="Arial"/>
          <w:b w:val="false"/>
          <w:lang w:eastAsia="hr-HR"/>
        </w:rPr>
      </w:pPr>
      <w:r w:rsidRPr="00E03760">
        <w:rPr>
          <w:rFonts w:cs="Arial"/>
          <w:b w:val="false"/>
          <w:lang w:eastAsia="hr-HR"/>
        </w:rPr>
        <w:t>-</w:t>
      </w:r>
      <w:r w:rsidRPr="00E03760" w:rsidR="007D20F1">
        <w:rPr>
          <w:rFonts w:cs="Arial"/>
          <w:b w:val="false"/>
          <w:lang w:eastAsia="hr-HR"/>
        </w:rPr>
        <w:t xml:space="preserve"> putni trošak stečajnog upravitelja za ispitno/izvještajno ročište i završno ročište: 722,00 </w:t>
      </w:r>
      <w:r w:rsidRPr="00E03760" w:rsidR="00BE4A86">
        <w:rPr>
          <w:rFonts w:cs="Arial"/>
          <w:b w:val="false"/>
          <w:lang w:eastAsia="hr-HR"/>
        </w:rPr>
        <w:t>EUR</w:t>
      </w:r>
      <w:r w:rsidRPr="00E03760" w:rsidR="007D20F1">
        <w:rPr>
          <w:rFonts w:cs="Arial"/>
          <w:b w:val="false"/>
          <w:lang w:eastAsia="hr-HR"/>
        </w:rPr>
        <w:t xml:space="preserve"> (577,60 </w:t>
      </w:r>
      <w:r w:rsidRPr="00E03760" w:rsidR="00BE4A86">
        <w:rPr>
          <w:rFonts w:cs="Arial"/>
          <w:b w:val="false"/>
          <w:lang w:eastAsia="hr-HR"/>
        </w:rPr>
        <w:t>EUR</w:t>
      </w:r>
      <w:r w:rsidRPr="00E03760" w:rsidR="007D20F1">
        <w:rPr>
          <w:rFonts w:cs="Arial"/>
          <w:b w:val="false"/>
          <w:lang w:eastAsia="hr-HR"/>
        </w:rPr>
        <w:t xml:space="preserve"> + PDV)</w:t>
      </w:r>
      <w:r w:rsidRPr="00E03760">
        <w:rPr>
          <w:rFonts w:cs="Arial"/>
          <w:b w:val="false"/>
          <w:lang w:eastAsia="hr-HR"/>
        </w:rPr>
        <w:t xml:space="preserve"> </w:t>
      </w:r>
      <w:r w:rsidRPr="00E03760" w:rsidR="007D20F1">
        <w:rPr>
          <w:rFonts w:cs="Arial"/>
          <w:b w:val="false"/>
          <w:lang w:eastAsia="hr-HR"/>
        </w:rPr>
        <w:t>(</w:t>
      </w:r>
      <w:r w:rsidRPr="00E03760">
        <w:rPr>
          <w:rFonts w:cs="Arial"/>
          <w:b w:val="false"/>
          <w:lang w:eastAsia="hr-HR"/>
        </w:rPr>
        <w:t>Varaždin – Rijeka – Varaždin</w:t>
      </w:r>
      <w:r w:rsidRPr="00E03760" w:rsidR="007D20F1">
        <w:rPr>
          <w:rFonts w:cs="Arial"/>
          <w:b w:val="false"/>
          <w:lang w:eastAsia="hr-HR"/>
        </w:rPr>
        <w:t xml:space="preserve">: 248 km x 2 x 0,50 </w:t>
      </w:r>
      <w:r w:rsidRPr="00E03760" w:rsidR="00BE4A86">
        <w:rPr>
          <w:rFonts w:cs="Arial"/>
          <w:b w:val="false"/>
          <w:lang w:eastAsia="hr-HR"/>
        </w:rPr>
        <w:t>EUR</w:t>
      </w:r>
      <w:r w:rsidRPr="00E03760" w:rsidR="007D20F1">
        <w:rPr>
          <w:rFonts w:cs="Arial"/>
          <w:b w:val="false"/>
          <w:lang w:eastAsia="hr-HR"/>
        </w:rPr>
        <w:t xml:space="preserve">, cestarina: 2 x 3,70 </w:t>
      </w:r>
      <w:r w:rsidRPr="00E03760" w:rsidR="00BE4A86">
        <w:rPr>
          <w:rFonts w:cs="Arial"/>
          <w:b w:val="false"/>
          <w:lang w:eastAsia="hr-HR"/>
        </w:rPr>
        <w:t>EUR</w:t>
      </w:r>
      <w:r w:rsidRPr="00E03760" w:rsidR="007D20F1">
        <w:rPr>
          <w:rFonts w:cs="Arial"/>
          <w:b w:val="false"/>
          <w:lang w:eastAsia="hr-HR"/>
        </w:rPr>
        <w:t xml:space="preserve"> i 2 x 9,20 </w:t>
      </w:r>
      <w:r w:rsidRPr="00E03760" w:rsidR="00BE4A86">
        <w:rPr>
          <w:rFonts w:cs="Arial"/>
          <w:b w:val="false"/>
          <w:lang w:eastAsia="hr-HR"/>
        </w:rPr>
        <w:t>EUR</w:t>
      </w:r>
      <w:r w:rsidRPr="00E03760" w:rsidR="007D20F1">
        <w:rPr>
          <w:rFonts w:cs="Arial"/>
          <w:b w:val="false"/>
          <w:lang w:eastAsia="hr-HR"/>
        </w:rPr>
        <w:t xml:space="preserve">, ½ dnevnice: 15,00 </w:t>
      </w:r>
      <w:r w:rsidRPr="00E03760" w:rsidR="00BE4A86">
        <w:rPr>
          <w:rFonts w:cs="Arial"/>
          <w:b w:val="false"/>
          <w:lang w:eastAsia="hr-HR"/>
        </w:rPr>
        <w:t>EUR</w:t>
      </w:r>
      <w:r w:rsidRPr="00E03760" w:rsidR="007D20F1">
        <w:rPr>
          <w:rFonts w:cs="Arial"/>
          <w:b w:val="false"/>
          <w:lang w:eastAsia="hr-HR"/>
        </w:rPr>
        <w:t>: sve x 2 ) i</w:t>
      </w:r>
    </w:p>
    <w:p w:rsidRPr="00E03760" w:rsidR="007D20F1" w:rsidP="00000090" w:rsidRDefault="00000090">
      <w:pPr>
        <w:autoSpaceDE w:val="false"/>
        <w:autoSpaceDN w:val="false"/>
        <w:adjustRightInd w:val="false"/>
        <w:ind w:firstLine="720"/>
        <w:jc w:val="both"/>
        <w:rPr>
          <w:rFonts w:cs="Arial"/>
          <w:b w:val="false"/>
          <w:lang w:eastAsia="hr-HR"/>
        </w:rPr>
      </w:pPr>
      <w:r w:rsidRPr="00E03760">
        <w:rPr>
          <w:rFonts w:cs="Arial"/>
          <w:b w:val="false"/>
          <w:lang w:eastAsia="hr-HR"/>
        </w:rPr>
        <w:t>-</w:t>
      </w:r>
      <w:r w:rsidRPr="00E03760" w:rsidR="007D20F1">
        <w:rPr>
          <w:rFonts w:cs="Arial"/>
          <w:b w:val="false"/>
          <w:lang w:eastAsia="hr-HR"/>
        </w:rPr>
        <w:t xml:space="preserve"> očevid radi preuzimanja poslovne dokumentacije: 361,00 </w:t>
      </w:r>
      <w:r w:rsidRPr="00E03760" w:rsidR="00BE4A86">
        <w:rPr>
          <w:rFonts w:cs="Arial"/>
          <w:b w:val="false"/>
          <w:lang w:eastAsia="hr-HR"/>
        </w:rPr>
        <w:t>EUR</w:t>
      </w:r>
      <w:r w:rsidRPr="00E03760" w:rsidR="007D20F1">
        <w:rPr>
          <w:rFonts w:cs="Arial"/>
          <w:b w:val="false"/>
          <w:lang w:eastAsia="hr-HR"/>
        </w:rPr>
        <w:t xml:space="preserve"> (288,80 </w:t>
      </w:r>
      <w:r w:rsidRPr="00E03760" w:rsidR="00BE4A86">
        <w:rPr>
          <w:rFonts w:cs="Arial"/>
          <w:b w:val="false"/>
          <w:lang w:eastAsia="hr-HR"/>
        </w:rPr>
        <w:t>EUR</w:t>
      </w:r>
      <w:r w:rsidRPr="00E03760" w:rsidR="007D20F1">
        <w:rPr>
          <w:rFonts w:cs="Arial"/>
          <w:b w:val="false"/>
          <w:lang w:eastAsia="hr-HR"/>
        </w:rPr>
        <w:t xml:space="preserve"> + PDV)</w:t>
      </w:r>
      <w:r w:rsidRPr="00E03760">
        <w:rPr>
          <w:rFonts w:cs="Arial"/>
          <w:b w:val="false"/>
          <w:lang w:eastAsia="hr-HR"/>
        </w:rPr>
        <w:t xml:space="preserve"> </w:t>
      </w:r>
      <w:r w:rsidRPr="00E03760" w:rsidR="007D20F1">
        <w:rPr>
          <w:rFonts w:cs="Arial"/>
          <w:b w:val="false"/>
          <w:lang w:eastAsia="hr-HR"/>
        </w:rPr>
        <w:t>(</w:t>
      </w:r>
      <w:r w:rsidRPr="00E03760">
        <w:rPr>
          <w:rFonts w:cs="Arial"/>
          <w:b w:val="false"/>
          <w:lang w:eastAsia="hr-HR"/>
        </w:rPr>
        <w:t>Varaždin – Rijeka – Varaždin</w:t>
      </w:r>
      <w:r w:rsidRPr="00E03760" w:rsidR="007D20F1">
        <w:rPr>
          <w:rFonts w:cs="Arial"/>
          <w:b w:val="false"/>
          <w:lang w:eastAsia="hr-HR"/>
        </w:rPr>
        <w:t xml:space="preserve">: 248 km x 2 x 0,50 </w:t>
      </w:r>
      <w:r w:rsidRPr="00E03760" w:rsidR="00BE4A86">
        <w:rPr>
          <w:rFonts w:cs="Arial"/>
          <w:b w:val="false"/>
          <w:lang w:eastAsia="hr-HR"/>
        </w:rPr>
        <w:t>EUR</w:t>
      </w:r>
      <w:r w:rsidRPr="00E03760" w:rsidR="007D20F1">
        <w:rPr>
          <w:rFonts w:cs="Arial"/>
          <w:b w:val="false"/>
          <w:lang w:eastAsia="hr-HR"/>
        </w:rPr>
        <w:t xml:space="preserve"> = 248,00 </w:t>
      </w:r>
      <w:r w:rsidRPr="00E03760" w:rsidR="00BE4A86">
        <w:rPr>
          <w:rFonts w:cs="Arial"/>
          <w:b w:val="false"/>
          <w:lang w:eastAsia="hr-HR"/>
        </w:rPr>
        <w:t>EUR</w:t>
      </w:r>
      <w:r w:rsidRPr="00E03760" w:rsidR="007D20F1">
        <w:rPr>
          <w:rFonts w:cs="Arial"/>
          <w:b w:val="false"/>
          <w:lang w:eastAsia="hr-HR"/>
        </w:rPr>
        <w:t xml:space="preserve"> + cestarina = 2 x 3,70 </w:t>
      </w:r>
      <w:r w:rsidRPr="00E03760" w:rsidR="00BE4A86">
        <w:rPr>
          <w:rFonts w:cs="Arial"/>
          <w:b w:val="false"/>
          <w:lang w:eastAsia="hr-HR"/>
        </w:rPr>
        <w:t>EUR</w:t>
      </w:r>
      <w:r w:rsidRPr="00E03760" w:rsidR="007D20F1">
        <w:rPr>
          <w:rFonts w:cs="Arial"/>
          <w:b w:val="false"/>
          <w:lang w:eastAsia="hr-HR"/>
        </w:rPr>
        <w:t xml:space="preserve"> i 2 x 9,20 </w:t>
      </w:r>
      <w:r w:rsidRPr="00E03760" w:rsidR="00BE4A86">
        <w:rPr>
          <w:rFonts w:cs="Arial"/>
          <w:b w:val="false"/>
          <w:lang w:eastAsia="hr-HR"/>
        </w:rPr>
        <w:t>EUR</w:t>
      </w:r>
      <w:r w:rsidRPr="00E03760" w:rsidR="007D20F1">
        <w:rPr>
          <w:rFonts w:cs="Arial"/>
          <w:b w:val="false"/>
          <w:lang w:eastAsia="hr-HR"/>
        </w:rPr>
        <w:t xml:space="preserve"> + ½ dnevnice: 15,00 </w:t>
      </w:r>
      <w:r w:rsidRPr="00E03760" w:rsidR="00BE4A86">
        <w:rPr>
          <w:rFonts w:cs="Arial"/>
          <w:b w:val="false"/>
          <w:lang w:eastAsia="hr-HR"/>
        </w:rPr>
        <w:t>EUR</w:t>
      </w:r>
      <w:r w:rsidRPr="00E03760" w:rsidR="007D20F1">
        <w:rPr>
          <w:rFonts w:cs="Arial"/>
          <w:b w:val="false"/>
          <w:lang w:eastAsia="hr-HR"/>
        </w:rPr>
        <w:t>).</w:t>
      </w:r>
    </w:p>
    <w:p w:rsidRPr="00E03760" w:rsidR="00000090" w:rsidP="00000090" w:rsidRDefault="00000090">
      <w:pPr>
        <w:autoSpaceDE w:val="false"/>
        <w:autoSpaceDN w:val="false"/>
        <w:adjustRightInd w:val="false"/>
        <w:ind w:firstLine="720"/>
        <w:jc w:val="both"/>
        <w:rPr>
          <w:rFonts w:cs="Arial"/>
          <w:b w:val="false"/>
          <w:lang w:eastAsia="hr-HR"/>
        </w:rPr>
      </w:pPr>
    </w:p>
    <w:p w:rsidRPr="00E03760" w:rsidR="007D20F1" w:rsidP="00000090" w:rsidRDefault="00000090">
      <w:pPr>
        <w:autoSpaceDE w:val="false"/>
        <w:autoSpaceDN w:val="false"/>
        <w:adjustRightInd w:val="false"/>
        <w:ind w:firstLine="720"/>
        <w:jc w:val="both"/>
        <w:rPr>
          <w:rFonts w:cs="Arial"/>
          <w:b w:val="false"/>
          <w:lang w:eastAsia="hr-HR"/>
        </w:rPr>
      </w:pPr>
      <w:r w:rsidRPr="00E03760">
        <w:rPr>
          <w:rFonts w:cs="Arial"/>
          <w:b w:val="false"/>
          <w:lang w:eastAsia="hr-HR"/>
        </w:rPr>
        <w:t xml:space="preserve">Slijedom naprijed navedenog, privremeni stečajni upravitelj zaključio je da je imovina dužnika </w:t>
      </w:r>
      <w:r w:rsidRPr="00E03760" w:rsidR="007D20F1">
        <w:rPr>
          <w:rFonts w:cs="Arial"/>
          <w:b w:val="false"/>
          <w:lang w:eastAsia="hr-HR"/>
        </w:rPr>
        <w:t xml:space="preserve">dostatna za podmirenje troškova prethodnog </w:t>
      </w:r>
      <w:r w:rsidRPr="00E03760">
        <w:rPr>
          <w:rFonts w:cs="Arial"/>
          <w:b w:val="false"/>
          <w:lang w:eastAsia="hr-HR"/>
        </w:rPr>
        <w:t xml:space="preserve">i </w:t>
      </w:r>
      <w:r w:rsidRPr="00E03760" w:rsidR="007D20F1">
        <w:rPr>
          <w:rFonts w:cs="Arial"/>
          <w:b w:val="false"/>
          <w:lang w:eastAsia="hr-HR"/>
        </w:rPr>
        <w:t xml:space="preserve">stečajnog postupka i </w:t>
      </w:r>
      <w:r w:rsidRPr="00E03760">
        <w:rPr>
          <w:rFonts w:cs="Arial"/>
          <w:b w:val="false"/>
          <w:lang w:eastAsia="hr-HR"/>
        </w:rPr>
        <w:t>predlaže da se nad dužnikom otvori stečajni postupak.</w:t>
      </w:r>
    </w:p>
    <w:p w:rsidRPr="00E03760" w:rsidR="007D20F1" w:rsidP="00565B26" w:rsidRDefault="007D20F1">
      <w:pPr>
        <w:autoSpaceDE w:val="false"/>
        <w:autoSpaceDN w:val="false"/>
        <w:adjustRightInd w:val="false"/>
        <w:ind w:firstLine="720"/>
        <w:jc w:val="both"/>
        <w:rPr>
          <w:rFonts w:cs="Arial"/>
          <w:b w:val="false"/>
          <w:lang w:eastAsia="hr-HR"/>
        </w:rPr>
      </w:pPr>
    </w:p>
    <w:p w:rsidRPr="00E03760" w:rsidR="00C24129" w:rsidP="00841632" w:rsidRDefault="00C24129">
      <w:pPr>
        <w:autoSpaceDE w:val="false"/>
        <w:autoSpaceDN w:val="false"/>
        <w:adjustRightInd w:val="false"/>
        <w:ind w:firstLine="720"/>
        <w:jc w:val="both"/>
        <w:rPr>
          <w:rFonts w:cs="Arial"/>
          <w:b w:val="false"/>
          <w:lang w:eastAsia="hr-HR"/>
        </w:rPr>
      </w:pPr>
      <w:r w:rsidRPr="00E03760">
        <w:rPr>
          <w:rFonts w:cs="Arial"/>
          <w:b w:val="false"/>
          <w:lang w:eastAsia="hr-HR"/>
        </w:rPr>
        <w:t>Utvrđuje se da u spisu prileži podnesak dužnika od 20. ožujka 2024. u kojem se isti protivi otvaranju stečajnog postupka, smatra da je dužnik trenutno nesposoban za plaćanje zbog blokade računa</w:t>
      </w:r>
      <w:r w:rsidRPr="00E03760">
        <w:rPr>
          <w:rFonts w:cs="Arial"/>
          <w:b w:val="false"/>
        </w:rPr>
        <w:t xml:space="preserve"> </w:t>
      </w:r>
      <w:r w:rsidRPr="00E03760">
        <w:rPr>
          <w:rFonts w:cs="Arial"/>
          <w:b w:val="false"/>
          <w:lang w:eastAsia="hr-HR"/>
        </w:rPr>
        <w:t>nije posljedica otežanog poslovanja, izbjegavanja plaćanja vjerovnika ili bilo kakvih drugih nezakonitih razloga već je isključiva posljedica razmimoilaženja članova uprave oko pitanja upravljanja imovinom dužnika. Radi se blokadi od cca 5.000,00 EUR. Nadalje navodi da vrijednost imovine dužnika (nekretnina) prema procjeni sudskog vještaka iznosi 750.000,00 EUR.</w:t>
      </w:r>
      <w:r w:rsidRPr="00E03760" w:rsidR="00B15591">
        <w:rPr>
          <w:rFonts w:cs="Arial"/>
          <w:b w:val="false"/>
          <w:lang w:eastAsia="hr-HR"/>
        </w:rPr>
        <w:t xml:space="preserve"> Jedini stvarni vjerovnici dužnika su njegovi članovi koji su ujedno zastupnici po zakonu. Dužnik smatra da je otvaranje stečajnog postupka nad dužnikom nerazumno, neekonomično te protivno interesima vjerovnika te predlaže odgodu ročišta</w:t>
      </w:r>
      <w:r w:rsidRPr="00E03760" w:rsidR="005106DC">
        <w:rPr>
          <w:rFonts w:cs="Arial"/>
          <w:b w:val="false"/>
          <w:lang w:eastAsia="hr-HR"/>
        </w:rPr>
        <w:t xml:space="preserve"> kako bi stečajni razlog bio otklonjen</w:t>
      </w:r>
      <w:r w:rsidRPr="00E03760" w:rsidR="00B15591">
        <w:rPr>
          <w:rFonts w:cs="Arial"/>
          <w:b w:val="false"/>
          <w:lang w:eastAsia="hr-HR"/>
        </w:rPr>
        <w:t>.</w:t>
      </w:r>
    </w:p>
    <w:p w:rsidRPr="00E03760" w:rsidR="00C24129" w:rsidP="00565B26" w:rsidRDefault="00C24129">
      <w:pPr>
        <w:autoSpaceDE w:val="false"/>
        <w:autoSpaceDN w:val="false"/>
        <w:adjustRightInd w:val="false"/>
        <w:ind w:firstLine="720"/>
        <w:jc w:val="both"/>
        <w:rPr>
          <w:rFonts w:cs="Arial"/>
          <w:b w:val="false"/>
          <w:lang w:eastAsia="hr-HR"/>
        </w:rPr>
      </w:pPr>
    </w:p>
    <w:p w:rsidRPr="00E03760" w:rsidR="007F72C8" w:rsidP="00565B26" w:rsidRDefault="007F72C8">
      <w:pPr>
        <w:autoSpaceDE w:val="false"/>
        <w:autoSpaceDN w:val="false"/>
        <w:adjustRightInd w:val="false"/>
        <w:ind w:firstLine="720"/>
        <w:jc w:val="both"/>
        <w:rPr>
          <w:rFonts w:cs="Arial"/>
          <w:b w:val="false"/>
          <w:lang w:eastAsia="hr-HR"/>
        </w:rPr>
      </w:pPr>
      <w:r w:rsidRPr="00E03760">
        <w:rPr>
          <w:rFonts w:cs="Arial"/>
          <w:b w:val="false"/>
          <w:lang w:eastAsia="hr-HR"/>
        </w:rPr>
        <w:t>Utvrđuje se da prema Očevidniku neiz</w:t>
      </w:r>
      <w:r w:rsidRPr="00E03760" w:rsidR="00755EE9">
        <w:rPr>
          <w:rFonts w:cs="Arial"/>
          <w:b w:val="false"/>
          <w:lang w:eastAsia="hr-HR"/>
        </w:rPr>
        <w:t xml:space="preserve">vršenih osnova za plaćanje na </w:t>
      </w:r>
      <w:r w:rsidRPr="00E03760" w:rsidR="00000090">
        <w:rPr>
          <w:rFonts w:cs="Arial"/>
          <w:b w:val="false"/>
          <w:lang w:eastAsia="hr-HR"/>
        </w:rPr>
        <w:t>21</w:t>
      </w:r>
      <w:r w:rsidRPr="00E03760" w:rsidR="00FE44EE">
        <w:rPr>
          <w:rFonts w:cs="Arial"/>
          <w:b w:val="false"/>
          <w:lang w:eastAsia="hr-HR"/>
        </w:rPr>
        <w:t>. ožujka</w:t>
      </w:r>
      <w:r w:rsidRPr="00E03760">
        <w:rPr>
          <w:rFonts w:cs="Arial"/>
          <w:b w:val="false"/>
          <w:lang w:eastAsia="hr-HR"/>
        </w:rPr>
        <w:t xml:space="preserve"> 2024. dužnik ima neizvršene osnove za plaćanje u ukupnom iznosu od </w:t>
      </w:r>
      <w:r w:rsidRPr="00E03760" w:rsidR="00FE2CC2">
        <w:rPr>
          <w:rFonts w:cs="Arial"/>
          <w:b w:val="false"/>
          <w:lang w:eastAsia="hr-HR"/>
        </w:rPr>
        <w:t>5.274,02</w:t>
      </w:r>
      <w:r w:rsidRPr="00E03760">
        <w:rPr>
          <w:rFonts w:cs="Arial"/>
          <w:b w:val="false"/>
          <w:lang w:eastAsia="hr-HR"/>
        </w:rPr>
        <w:t xml:space="preserve"> EUR u razdoblju dužem od 60 dana.</w:t>
      </w:r>
      <w:r w:rsidRPr="00E03760" w:rsidR="00AF1559">
        <w:rPr>
          <w:rFonts w:cs="Arial"/>
          <w:b w:val="false"/>
          <w:lang w:eastAsia="hr-HR"/>
        </w:rPr>
        <w:t xml:space="preserve"> </w:t>
      </w:r>
    </w:p>
    <w:p w:rsidRPr="00E03760" w:rsidR="00E8462F" w:rsidP="00000090" w:rsidRDefault="00E8462F">
      <w:pPr>
        <w:pStyle w:val="Bezproreda"/>
        <w:rPr>
          <w:rFonts w:cs="Arial"/>
          <w:b w:val="false"/>
          <w:bCs/>
        </w:rPr>
      </w:pPr>
    </w:p>
    <w:p w:rsidRPr="00E03760" w:rsidR="00E03760" w:rsidP="00E03760" w:rsidRDefault="00E03760">
      <w:pPr>
        <w:pStyle w:val="Bezproreda"/>
        <w:jc w:val="both"/>
        <w:rPr>
          <w:rFonts w:cs="Arial"/>
          <w:b w:val="false"/>
          <w:bCs/>
        </w:rPr>
      </w:pPr>
      <w:r w:rsidRPr="00E03760">
        <w:rPr>
          <w:rFonts w:cs="Arial"/>
          <w:b w:val="false"/>
          <w:bCs/>
        </w:rPr>
        <w:tab/>
        <w:t>Privremena stečajna upraviteljica protivi se odgodi današnjeg ročišta. Navodi da vjerovnici dužnika nisu samo članovi društva što proizlazi iz poslovnih knjiga, a blokada dužnika traje duže vrijeme čime kod dužnika postoji stečajni razlog nesposobnost za plaćanje. Ako sud prihvati prijedlog dužnika za odgodu ročišta, privremena stečajna upraviteljica predlaže da sud odredi mjeru osiguranja zabrane raspolaganja imovinom dužnika bez prethodne suglasnosti privremenog stečajnog upravitelja, a do donošenja odluke povodom prijedloga za otvaranje stečajnog postupka.</w:t>
      </w:r>
    </w:p>
    <w:p w:rsidRPr="00E03760" w:rsidR="00E03760" w:rsidP="00000090" w:rsidRDefault="00E03760">
      <w:pPr>
        <w:pStyle w:val="Bezproreda"/>
        <w:rPr>
          <w:rFonts w:cs="Arial"/>
          <w:b w:val="false"/>
          <w:bCs/>
        </w:rPr>
      </w:pPr>
    </w:p>
    <w:p w:rsidRPr="00E03760" w:rsidR="00E03760" w:rsidP="00E03760" w:rsidRDefault="00E03760">
      <w:pPr>
        <w:pStyle w:val="Bezproreda"/>
        <w:jc w:val="both"/>
        <w:rPr>
          <w:rFonts w:cs="Arial"/>
          <w:b w:val="false"/>
          <w:bCs/>
        </w:rPr>
      </w:pPr>
      <w:r w:rsidRPr="00E03760">
        <w:rPr>
          <w:rFonts w:cs="Arial"/>
          <w:b w:val="false"/>
          <w:bCs/>
        </w:rPr>
        <w:tab/>
        <w:t>Opunomoćenica i zastupnica dužnika po zakonu Dubravka Rubeša nema primjedbi na sačinjeno izvješće i prijedlog privremenog stečajnog upravitelja. U odnosu na prijedlog za odgodu ročišta, odluka se prepušta sudu.</w:t>
      </w:r>
    </w:p>
    <w:p w:rsidRPr="00E03760" w:rsidR="00E03760" w:rsidP="00E03760" w:rsidRDefault="00E03760">
      <w:pPr>
        <w:pStyle w:val="Bezproreda"/>
        <w:jc w:val="both"/>
        <w:rPr>
          <w:rFonts w:cs="Arial"/>
          <w:b w:val="false"/>
          <w:bCs/>
        </w:rPr>
      </w:pPr>
    </w:p>
    <w:p w:rsidRPr="00E03760" w:rsidR="00E03760" w:rsidP="00E03760" w:rsidRDefault="00E03760">
      <w:pPr>
        <w:pStyle w:val="Bezproreda"/>
        <w:jc w:val="both"/>
        <w:rPr>
          <w:rFonts w:cs="Arial"/>
          <w:b w:val="false"/>
          <w:bCs/>
        </w:rPr>
      </w:pPr>
      <w:r w:rsidRPr="00E03760">
        <w:rPr>
          <w:rFonts w:cs="Arial"/>
          <w:b w:val="false"/>
          <w:bCs/>
        </w:rPr>
        <w:lastRenderedPageBreak/>
        <w:tab/>
        <w:t xml:space="preserve">Opunomoćenik </w:t>
      </w:r>
      <w:r>
        <w:rPr>
          <w:rFonts w:cs="Arial"/>
          <w:b w:val="false"/>
          <w:bCs/>
        </w:rPr>
        <w:t>zastupnika po zakonu</w:t>
      </w:r>
      <w:r w:rsidRPr="00E03760">
        <w:rPr>
          <w:rFonts w:cs="Arial"/>
          <w:b w:val="false"/>
          <w:bCs/>
        </w:rPr>
        <w:t xml:space="preserve"> Gian Franco Meneghini i Erio Bicego ostaje kod podneska od 20. ožujka 2024. za odgodom današnjeg ročišta. Navodi da će u tom razdoblju do slijedećeg ročišta biti otklonjen stečajni razlog nesposobnost za plaćanje odnosno deblokiran dužnikov račun.</w:t>
      </w:r>
    </w:p>
    <w:p w:rsidRPr="00E03760" w:rsidR="00E03760" w:rsidP="00000090" w:rsidRDefault="00E03760">
      <w:pPr>
        <w:pStyle w:val="Bezproreda"/>
        <w:rPr>
          <w:rFonts w:cs="Arial"/>
          <w:b w:val="false"/>
          <w:bCs/>
        </w:rPr>
      </w:pPr>
    </w:p>
    <w:p w:rsidRPr="00E03760" w:rsidR="00000090" w:rsidP="005253D7" w:rsidRDefault="00000090">
      <w:pPr>
        <w:pStyle w:val="Bezproreda"/>
        <w:ind w:firstLine="720"/>
        <w:rPr>
          <w:rFonts w:cs="Arial"/>
          <w:b w:val="false"/>
          <w:bCs/>
        </w:rPr>
      </w:pPr>
      <w:r w:rsidRPr="00E03760">
        <w:rPr>
          <w:rFonts w:cs="Arial"/>
          <w:b w:val="false"/>
          <w:bCs/>
        </w:rPr>
        <w:t>Sudac donosi</w:t>
      </w:r>
    </w:p>
    <w:p w:rsidRPr="00E03760" w:rsidR="00000090" w:rsidP="002B2320" w:rsidRDefault="00000090">
      <w:pPr>
        <w:pStyle w:val="Bezproreda"/>
        <w:jc w:val="center"/>
        <w:rPr>
          <w:rFonts w:cs="Arial"/>
          <w:b w:val="false"/>
          <w:bCs/>
        </w:rPr>
      </w:pPr>
      <w:r w:rsidRPr="00E03760">
        <w:rPr>
          <w:rFonts w:cs="Arial"/>
          <w:b w:val="false"/>
          <w:bCs/>
        </w:rPr>
        <w:t>r j e š e n j e</w:t>
      </w:r>
    </w:p>
    <w:p w:rsidRPr="00E03760" w:rsidR="00000090" w:rsidP="002B2320" w:rsidRDefault="00000090">
      <w:pPr>
        <w:pStyle w:val="Bezproreda"/>
        <w:ind w:left="1080"/>
        <w:jc w:val="both"/>
        <w:rPr>
          <w:rFonts w:cs="Arial"/>
          <w:b w:val="false"/>
          <w:bCs/>
        </w:rPr>
      </w:pPr>
    </w:p>
    <w:p w:rsidRPr="00E03760" w:rsidR="00E03760" w:rsidP="002B2320" w:rsidRDefault="00E03760">
      <w:pPr>
        <w:pStyle w:val="Bezproreda"/>
        <w:jc w:val="both"/>
        <w:rPr>
          <w:rFonts w:cs="Arial"/>
          <w:b w:val="false"/>
        </w:rPr>
      </w:pPr>
      <w:r w:rsidRPr="00E03760">
        <w:rPr>
          <w:rFonts w:cs="Arial"/>
          <w:b w:val="false"/>
        </w:rPr>
        <w:tab/>
        <w:t xml:space="preserve">I. Nalaže se opunomoćeniku </w:t>
      </w:r>
      <w:r>
        <w:rPr>
          <w:rFonts w:cs="Arial"/>
          <w:b w:val="false"/>
        </w:rPr>
        <w:t>zastupnika dužnika po zakonu</w:t>
      </w:r>
      <w:r w:rsidRPr="00E03760">
        <w:rPr>
          <w:rFonts w:cs="Arial"/>
          <w:b w:val="false"/>
        </w:rPr>
        <w:t xml:space="preserve"> Gian Franco Meneghini i Erio Bicego</w:t>
      </w:r>
      <w:r>
        <w:rPr>
          <w:rFonts w:cs="Arial"/>
          <w:b w:val="false"/>
        </w:rPr>
        <w:t>,</w:t>
      </w:r>
      <w:r w:rsidRPr="00E03760">
        <w:rPr>
          <w:rFonts w:cs="Arial"/>
          <w:b w:val="false"/>
        </w:rPr>
        <w:t xml:space="preserve"> u roku od tri dana dostaviti urednu punomoć za zastupanje u ovom predmetu.</w:t>
      </w:r>
    </w:p>
    <w:p w:rsidRPr="00E03760" w:rsidR="00E03760" w:rsidP="002B2320" w:rsidRDefault="00E03760">
      <w:pPr>
        <w:pStyle w:val="Bezproreda"/>
        <w:jc w:val="both"/>
        <w:rPr>
          <w:rFonts w:cs="Arial"/>
          <w:b w:val="false"/>
        </w:rPr>
      </w:pPr>
    </w:p>
    <w:p w:rsidRPr="00E03760" w:rsidR="00E03760" w:rsidP="00E03760" w:rsidRDefault="00E03760">
      <w:pPr>
        <w:pStyle w:val="Bezproreda"/>
        <w:ind w:firstLine="720"/>
        <w:jc w:val="both"/>
        <w:rPr>
          <w:rFonts w:cs="Arial"/>
          <w:b w:val="false"/>
        </w:rPr>
      </w:pPr>
      <w:r w:rsidRPr="00E03760">
        <w:rPr>
          <w:rFonts w:cs="Arial"/>
          <w:b w:val="false"/>
        </w:rPr>
        <w:t xml:space="preserve">II. Prihvaća se prijedlog zastupnika dužnika po zakonu  Gian Franco Meneghini i Erio Bicego te se današnje ročište odgađa a slijedeće zakazuje za dan </w:t>
      </w:r>
    </w:p>
    <w:p w:rsidRPr="00E03760" w:rsidR="00E03760" w:rsidP="00E03760" w:rsidRDefault="00E03760">
      <w:pPr>
        <w:rPr>
          <w:rFonts w:cs="Arial"/>
          <w:b w:val="false"/>
        </w:rPr>
      </w:pPr>
    </w:p>
    <w:p w:rsidRPr="00E03760" w:rsidR="00E03760" w:rsidP="00E03760" w:rsidRDefault="00E03760">
      <w:pPr>
        <w:ind w:firstLine="708"/>
        <w:rPr>
          <w:rFonts w:cs="Arial"/>
          <w:b w:val="false"/>
        </w:rPr>
      </w:pPr>
      <w:r>
        <w:rPr>
          <w:rFonts w:cs="Arial"/>
          <w:b w:val="false"/>
        </w:rPr>
        <w:t xml:space="preserve">                                          </w:t>
      </w:r>
      <w:r w:rsidRPr="00E03760">
        <w:rPr>
          <w:rFonts w:cs="Arial"/>
          <w:b w:val="false"/>
        </w:rPr>
        <w:t>7. svibnja 2024. u 9.00 sati</w:t>
      </w:r>
    </w:p>
    <w:p w:rsidRPr="00E03760" w:rsidR="00E03760" w:rsidP="001807C7" w:rsidRDefault="00E03760">
      <w:pPr>
        <w:jc w:val="center"/>
        <w:rPr>
          <w:rFonts w:cs="Arial"/>
          <w:b w:val="false"/>
        </w:rPr>
      </w:pPr>
      <w:r w:rsidRPr="00E03760">
        <w:rPr>
          <w:rFonts w:cs="Arial"/>
          <w:b w:val="false"/>
        </w:rPr>
        <w:t xml:space="preserve">   kod Trgovačkog suda u Rijeci </w:t>
      </w:r>
    </w:p>
    <w:p w:rsidRPr="00E03760" w:rsidR="00E03760" w:rsidP="001807C7" w:rsidRDefault="00E03760">
      <w:pPr>
        <w:jc w:val="center"/>
        <w:rPr>
          <w:rFonts w:cs="Arial"/>
          <w:b w:val="false"/>
        </w:rPr>
      </w:pPr>
      <w:r w:rsidRPr="00E03760">
        <w:rPr>
          <w:rFonts w:cs="Arial"/>
          <w:b w:val="false"/>
        </w:rPr>
        <w:t>Zadarska ulica 1 i 3</w:t>
      </w:r>
    </w:p>
    <w:p w:rsidRPr="00E03760" w:rsidR="00E03760" w:rsidP="001807C7" w:rsidRDefault="00E03760">
      <w:pPr>
        <w:jc w:val="center"/>
        <w:rPr>
          <w:rFonts w:cs="Arial"/>
          <w:b w:val="false"/>
        </w:rPr>
      </w:pPr>
      <w:r w:rsidRPr="00E03760">
        <w:rPr>
          <w:rFonts w:cs="Arial"/>
          <w:b w:val="false"/>
        </w:rPr>
        <w:t>I. kat, sudnica broj 2</w:t>
      </w:r>
    </w:p>
    <w:p w:rsidRPr="00E03760" w:rsidR="00E03760" w:rsidP="001807C7" w:rsidRDefault="00E03760">
      <w:pPr>
        <w:rPr>
          <w:rFonts w:cs="Arial"/>
          <w:b w:val="false"/>
        </w:rPr>
      </w:pPr>
    </w:p>
    <w:p w:rsidRPr="00E03760" w:rsidR="00E03760" w:rsidP="00E03760" w:rsidRDefault="00E03760">
      <w:pPr>
        <w:ind w:firstLine="708"/>
        <w:jc w:val="both"/>
        <w:rPr>
          <w:rFonts w:cs="Arial"/>
          <w:b w:val="false"/>
        </w:rPr>
      </w:pPr>
      <w:r w:rsidRPr="00E03760">
        <w:rPr>
          <w:rFonts w:cs="Arial"/>
          <w:b w:val="false"/>
        </w:rPr>
        <w:t>što prisutni pr</w:t>
      </w:r>
      <w:r>
        <w:rPr>
          <w:rFonts w:cs="Arial"/>
          <w:b w:val="false"/>
        </w:rPr>
        <w:t>ivremeni stečajni upravitelj, o</w:t>
      </w:r>
      <w:r w:rsidRPr="00E03760">
        <w:rPr>
          <w:rFonts w:cs="Arial"/>
          <w:b w:val="false"/>
        </w:rPr>
        <w:t>punomoćenica zastupnice dužnika po zakonu i opunomoćenik zastupnika po zakonu primaju na znanje te se smatraju uredno pozvanim, a Financijsku agenciju će se pozvati objavom ovog poziva na mrežnoj stranici e-Oglasne ploče suda.</w:t>
      </w:r>
    </w:p>
    <w:p w:rsidRPr="00E03760" w:rsidR="00E03760" w:rsidP="00E03760" w:rsidRDefault="00E03760">
      <w:pPr>
        <w:ind w:firstLine="708"/>
        <w:jc w:val="both"/>
        <w:rPr>
          <w:rFonts w:cs="Arial"/>
          <w:b w:val="false"/>
        </w:rPr>
      </w:pPr>
    </w:p>
    <w:p w:rsidRPr="00E03760" w:rsidR="00E03760" w:rsidP="00E03760" w:rsidRDefault="00E03760">
      <w:pPr>
        <w:ind w:firstLine="708"/>
        <w:jc w:val="both"/>
        <w:rPr>
          <w:rFonts w:cs="Arial"/>
          <w:b w:val="false"/>
        </w:rPr>
      </w:pPr>
      <w:r w:rsidRPr="00E03760">
        <w:rPr>
          <w:rFonts w:cs="Arial"/>
          <w:b w:val="false"/>
        </w:rPr>
        <w:t>III. Ako se kod dužnika otkloni stečajni razlog nesposobnost za plaćanje, poziva se dužnik u sudski spis dostaviti potvrdu Financijske agencije iz koje će biti vidljivo da u O</w:t>
      </w:r>
      <w:r>
        <w:rPr>
          <w:rFonts w:cs="Arial"/>
          <w:b w:val="false"/>
        </w:rPr>
        <w:t>čevidniku neizvršenih os</w:t>
      </w:r>
      <w:r w:rsidRPr="00E03760">
        <w:rPr>
          <w:rFonts w:cs="Arial"/>
          <w:b w:val="false"/>
        </w:rPr>
        <w:t>nova za plaćanje nema evidentiranih neizvršenih osnova za plaćanje.</w:t>
      </w:r>
    </w:p>
    <w:p w:rsidRPr="00E03760" w:rsidR="00000090" w:rsidP="00C07826" w:rsidRDefault="00000090">
      <w:pPr>
        <w:pStyle w:val="Bezproreda"/>
        <w:jc w:val="both"/>
        <w:rPr>
          <w:rFonts w:cs="Arial"/>
          <w:b w:val="false"/>
        </w:rPr>
      </w:pPr>
    </w:p>
    <w:p w:rsidRPr="00E03760" w:rsidR="007B31B2" w:rsidP="002668C2" w:rsidRDefault="007B31B2">
      <w:pPr>
        <w:pStyle w:val="Odlomakpopisa"/>
        <w:ind w:left="426" w:hanging="142"/>
        <w:jc w:val="center"/>
        <w:rPr>
          <w:rFonts w:cs="Arial"/>
          <w:b w:val="false"/>
          <w:bCs/>
        </w:rPr>
      </w:pPr>
      <w:r w:rsidRPr="00E03760">
        <w:rPr>
          <w:rFonts w:cs="Arial"/>
          <w:b w:val="false"/>
          <w:bCs/>
        </w:rPr>
        <w:t>Dovršeno u</w:t>
      </w:r>
      <w:r w:rsidRPr="00E03760" w:rsidR="00680A38">
        <w:rPr>
          <w:rFonts w:cs="Arial"/>
          <w:b w:val="false"/>
          <w:bCs/>
        </w:rPr>
        <w:t xml:space="preserve"> 10</w:t>
      </w:r>
      <w:r w:rsidRPr="00E03760" w:rsidR="00444460">
        <w:rPr>
          <w:rFonts w:cs="Arial"/>
          <w:b w:val="false"/>
          <w:bCs/>
        </w:rPr>
        <w:t>,</w:t>
      </w:r>
      <w:r w:rsidR="00EF2F69">
        <w:rPr>
          <w:rFonts w:cs="Arial"/>
          <w:b w:val="false"/>
          <w:bCs/>
        </w:rPr>
        <w:t>2</w:t>
      </w:r>
      <w:r w:rsidRPr="00E03760" w:rsidR="00C62263">
        <w:rPr>
          <w:rFonts w:cs="Arial"/>
          <w:b w:val="false"/>
          <w:bCs/>
        </w:rPr>
        <w:t>0</w:t>
      </w:r>
      <w:r w:rsidRPr="00E03760">
        <w:rPr>
          <w:rFonts w:cs="Arial"/>
          <w:b w:val="false"/>
          <w:bCs/>
        </w:rPr>
        <w:t xml:space="preserve"> sati</w:t>
      </w:r>
    </w:p>
    <w:p w:rsidRPr="00E03760" w:rsidR="007B31B2" w:rsidP="005B7AC9" w:rsidRDefault="007B31B2">
      <w:pPr>
        <w:pStyle w:val="Odlomakpopisa"/>
        <w:ind w:left="780"/>
        <w:jc w:val="both"/>
        <w:rPr>
          <w:rFonts w:cs="Arial"/>
          <w:b w:val="false"/>
          <w:bCs/>
        </w:rPr>
      </w:pPr>
      <w:r w:rsidRPr="00E03760">
        <w:rPr>
          <w:rFonts w:cs="Arial"/>
          <w:b w:val="false"/>
          <w:bCs/>
        </w:rPr>
        <w:t xml:space="preserve"> </w:t>
      </w:r>
    </w:p>
    <w:p w:rsidRPr="00E03760" w:rsidR="005033BA" w:rsidP="005B7AC9" w:rsidRDefault="007B31B2">
      <w:pPr>
        <w:jc w:val="both"/>
        <w:rPr>
          <w:rFonts w:cs="Arial"/>
          <w:b w:val="false"/>
        </w:rPr>
      </w:pPr>
      <w:r w:rsidRPr="00E03760">
        <w:rPr>
          <w:rFonts w:cs="Arial"/>
          <w:b w:val="false"/>
        </w:rPr>
        <w:t xml:space="preserve"> </w:t>
      </w:r>
      <w:r w:rsidRPr="00E03760">
        <w:rPr>
          <w:rFonts w:cs="Arial"/>
          <w:b w:val="false"/>
        </w:rPr>
        <w:tab/>
      </w:r>
      <w:r w:rsidRPr="00E03760" w:rsidR="00D95C4F">
        <w:rPr>
          <w:rFonts w:cs="Arial"/>
          <w:b w:val="false"/>
        </w:rPr>
        <w:t xml:space="preserve">  </w:t>
      </w:r>
      <w:r w:rsidRPr="00E03760">
        <w:rPr>
          <w:rFonts w:cs="Arial"/>
          <w:b w:val="false"/>
        </w:rPr>
        <w:tab/>
        <w:t xml:space="preserve">      </w:t>
      </w:r>
      <w:r w:rsidRPr="00E03760" w:rsidR="00FC145F">
        <w:rPr>
          <w:rFonts w:cs="Arial"/>
          <w:b w:val="false"/>
        </w:rPr>
        <w:t xml:space="preserve">                     </w:t>
      </w:r>
      <w:r w:rsidRPr="00E03760">
        <w:rPr>
          <w:rFonts w:cs="Arial"/>
          <w:b w:val="false"/>
        </w:rPr>
        <w:t xml:space="preserve"> </w:t>
      </w:r>
      <w:r w:rsidRPr="00E03760" w:rsidR="001471E3">
        <w:rPr>
          <w:rFonts w:cs="Arial"/>
          <w:b w:val="false"/>
        </w:rPr>
        <w:t xml:space="preserve">        </w:t>
      </w:r>
      <w:r w:rsidRPr="00E03760" w:rsidR="00D7080F">
        <w:rPr>
          <w:rFonts w:cs="Arial"/>
          <w:b w:val="false"/>
        </w:rPr>
        <w:t>Sutkinja</w:t>
      </w:r>
      <w:r w:rsidRPr="00E03760" w:rsidR="005B7AC9">
        <w:rPr>
          <w:rFonts w:cs="Arial"/>
          <w:b w:val="false"/>
        </w:rPr>
        <w:t xml:space="preserve">           </w:t>
      </w:r>
      <w:r w:rsidRPr="00E03760" w:rsidR="00643DC3">
        <w:rPr>
          <w:rFonts w:cs="Arial"/>
          <w:b w:val="false"/>
        </w:rPr>
        <w:t xml:space="preserve"> </w:t>
      </w:r>
      <w:r w:rsidRPr="00E03760" w:rsidR="007B32C7">
        <w:rPr>
          <w:rFonts w:cs="Arial"/>
          <w:b w:val="false"/>
        </w:rPr>
        <w:t xml:space="preserve">  </w:t>
      </w:r>
      <w:r w:rsidRPr="00E03760" w:rsidR="000556A4">
        <w:rPr>
          <w:rFonts w:cs="Arial"/>
          <w:b w:val="false"/>
        </w:rPr>
        <w:t xml:space="preserve">   </w:t>
      </w:r>
      <w:r w:rsidRPr="00E03760" w:rsidR="00CA5F98">
        <w:rPr>
          <w:rFonts w:cs="Arial"/>
          <w:b w:val="false"/>
        </w:rPr>
        <w:t xml:space="preserve"> </w:t>
      </w:r>
      <w:r w:rsidRPr="00E03760" w:rsidR="00DC091C">
        <w:rPr>
          <w:rFonts w:cs="Arial"/>
          <w:b w:val="false"/>
        </w:rPr>
        <w:t>Privremeni stečajni upravitelj</w:t>
      </w:r>
    </w:p>
    <w:p w:rsidRPr="00E03760" w:rsidR="00680A38" w:rsidP="005B7AC9" w:rsidRDefault="00680A38">
      <w:pPr>
        <w:jc w:val="both"/>
        <w:rPr>
          <w:rFonts w:cs="Arial"/>
          <w:b w:val="false"/>
        </w:rPr>
      </w:pPr>
    </w:p>
    <w:p w:rsidRPr="00E03760" w:rsidR="00680A38" w:rsidP="005B7AC9" w:rsidRDefault="00680A38">
      <w:pPr>
        <w:jc w:val="both"/>
        <w:rPr>
          <w:rFonts w:cs="Arial"/>
          <w:b w:val="false"/>
        </w:rPr>
      </w:pPr>
    </w:p>
    <w:p w:rsidRPr="00E03760" w:rsidR="00680A38" w:rsidP="005B7AC9" w:rsidRDefault="00680A38">
      <w:pPr>
        <w:jc w:val="both"/>
        <w:rPr>
          <w:rFonts w:cs="Arial"/>
          <w:b w:val="false"/>
        </w:rPr>
      </w:pPr>
    </w:p>
    <w:p w:rsidRPr="00E03760" w:rsidR="00923479" w:rsidP="005B7AC9" w:rsidRDefault="00923479">
      <w:pPr>
        <w:jc w:val="both"/>
        <w:rPr>
          <w:rFonts w:cs="Arial"/>
          <w:b w:val="false"/>
        </w:rPr>
      </w:pPr>
    </w:p>
    <w:p w:rsidRPr="00E03760" w:rsidR="003B2493" w:rsidP="005B7AC9" w:rsidRDefault="007B31B2">
      <w:pPr>
        <w:jc w:val="both"/>
        <w:rPr>
          <w:rFonts w:cs="Arial"/>
          <w:b w:val="false"/>
        </w:rPr>
      </w:pPr>
      <w:r w:rsidRPr="00E03760">
        <w:rPr>
          <w:rFonts w:cs="Arial"/>
          <w:b w:val="false"/>
        </w:rPr>
        <w:tab/>
      </w:r>
      <w:r w:rsidRPr="00E03760">
        <w:rPr>
          <w:rFonts w:cs="Arial"/>
          <w:b w:val="false"/>
        </w:rPr>
        <w:tab/>
      </w:r>
      <w:r w:rsidRPr="00E03760">
        <w:rPr>
          <w:rFonts w:cs="Arial"/>
          <w:b w:val="false"/>
        </w:rPr>
        <w:tab/>
      </w:r>
      <w:r w:rsidRPr="00E03760">
        <w:rPr>
          <w:rFonts w:cs="Arial"/>
          <w:b w:val="false"/>
        </w:rPr>
        <w:tab/>
        <w:t xml:space="preserve">            </w:t>
      </w:r>
      <w:r w:rsidRPr="00E03760" w:rsidR="001471E3">
        <w:rPr>
          <w:rFonts w:cs="Arial"/>
          <w:b w:val="false"/>
        </w:rPr>
        <w:t xml:space="preserve">  </w:t>
      </w:r>
      <w:r w:rsidRPr="00E03760">
        <w:rPr>
          <w:rFonts w:cs="Arial"/>
          <w:b w:val="false"/>
        </w:rPr>
        <w:t xml:space="preserve">Zapisničar </w:t>
      </w:r>
      <w:r w:rsidRPr="00E03760">
        <w:rPr>
          <w:rFonts w:cs="Arial"/>
          <w:b w:val="false"/>
        </w:rPr>
        <w:tab/>
        <w:t xml:space="preserve">         </w:t>
      </w:r>
      <w:r w:rsidRPr="00E03760" w:rsidR="00CA5F98">
        <w:rPr>
          <w:rFonts w:cs="Arial"/>
          <w:b w:val="false"/>
        </w:rPr>
        <w:t xml:space="preserve"> </w:t>
      </w:r>
      <w:r w:rsidRPr="00E03760" w:rsidR="00DC091C">
        <w:rPr>
          <w:rFonts w:cs="Arial"/>
          <w:b w:val="false"/>
        </w:rPr>
        <w:tab/>
        <w:t xml:space="preserve">   </w:t>
      </w:r>
      <w:r w:rsidRPr="00EF2F69" w:rsidR="00DC091C">
        <w:rPr>
          <w:rFonts w:cs="Arial"/>
          <w:b w:val="false"/>
        </w:rPr>
        <w:t>Zastupnik dužnika po zakonu pp</w:t>
      </w:r>
    </w:p>
    <w:sectPr w:rsidRPr="00E03760"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AA6BB2">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w:t>
    </w:r>
    <w:r w:rsidR="00403664">
      <w:rPr>
        <w:rFonts w:cs="Arial"/>
        <w:b w:val="false"/>
      </w:rPr>
      <w:t>:</w:t>
    </w:r>
    <w:r w:rsidRPr="00425940">
      <w:rPr>
        <w:rFonts w:cs="Arial"/>
        <w:b w:val="false"/>
      </w:rPr>
      <w:t xml:space="preserve"> 15 St-</w:t>
    </w:r>
    <w:r w:rsidR="007D20F1">
      <w:rPr>
        <w:rFonts w:cs="Arial"/>
        <w:b w:val="false"/>
      </w:rPr>
      <w:t>68</w:t>
    </w:r>
    <w:r w:rsidR="005D374B">
      <w:rPr>
        <w:rFonts w:cs="Arial"/>
        <w:b w:val="false"/>
      </w:rPr>
      <w:t>/</w:t>
    </w:r>
    <w:r w:rsidR="00FE44EE">
      <w:rPr>
        <w:rFonts w:cs="Arial"/>
        <w:b w:val="false"/>
      </w:rPr>
      <w:t>2024</w:t>
    </w:r>
    <w:r w:rsidRPr="00661388" w:rsidR="00780DC0">
      <w:rPr>
        <w:rFonts w:cs="Arial"/>
        <w:b w:val="false"/>
      </w:rPr>
      <w:t>-</w:t>
    </w:r>
    <w:r w:rsidR="007D20F1">
      <w:rPr>
        <w:rFonts w:cs="Arial"/>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44A56E1"/>
    <w:multiLevelType w:val="hybridMultilevel"/>
    <w:tmpl w:val="F1700776"/>
    <w:lvl w:ilvl="0" w:tplc="52B684AA">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2">
    <w:nsid w:val="273C6FA1"/>
    <w:multiLevelType w:val="hybridMultilevel"/>
    <w:tmpl w:val="BE6CBA10"/>
    <w:lvl w:ilvl="0" w:tplc="FBF45AF4">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37FF6C87"/>
    <w:multiLevelType w:val="hybridMultilevel"/>
    <w:tmpl w:val="FA9F39E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2">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6">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9">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5">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6">
    <w:nsid w:val="6FEB5EEF"/>
    <w:multiLevelType w:val="hybridMultilevel"/>
    <w:tmpl w:val="F3967BAA"/>
    <w:lvl w:ilvl="0" w:tplc="C33093FE">
      <w:start w:val="2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9"/>
  </w:num>
  <w:num w:numId="2">
    <w:abstractNumId w:val="5"/>
  </w:num>
  <w:num w:numId="3">
    <w:abstractNumId w:val="38"/>
  </w:num>
  <w:num w:numId="4">
    <w:abstractNumId w:val="18"/>
  </w:num>
  <w:num w:numId="5">
    <w:abstractNumId w:val="31"/>
  </w:num>
  <w:num w:numId="6">
    <w:abstractNumId w:val="24"/>
  </w:num>
  <w:num w:numId="7">
    <w:abstractNumId w:val="3"/>
  </w:num>
  <w:num w:numId="8">
    <w:abstractNumId w:val="26"/>
  </w:num>
  <w:num w:numId="9">
    <w:abstractNumId w:val="14"/>
  </w:num>
  <w:num w:numId="10">
    <w:abstractNumId w:val="28"/>
  </w:num>
  <w:num w:numId="11">
    <w:abstractNumId w:val="9"/>
  </w:num>
  <w:num w:numId="12">
    <w:abstractNumId w:val="13"/>
  </w:num>
  <w:num w:numId="13">
    <w:abstractNumId w:val="1"/>
  </w:num>
  <w:num w:numId="14">
    <w:abstractNumId w:val="19"/>
  </w:num>
  <w:num w:numId="15">
    <w:abstractNumId w:val="6"/>
  </w:num>
  <w:num w:numId="16">
    <w:abstractNumId w:val="34"/>
  </w:num>
  <w:num w:numId="17">
    <w:abstractNumId w:val="40"/>
  </w:num>
  <w:num w:numId="18">
    <w:abstractNumId w:val="41"/>
  </w:num>
  <w:num w:numId="19">
    <w:abstractNumId w:val="15"/>
  </w:num>
  <w:num w:numId="20">
    <w:abstractNumId w:val="37"/>
  </w:num>
  <w:num w:numId="21">
    <w:abstractNumId w:val="27"/>
  </w:num>
  <w:num w:numId="22">
    <w:abstractNumId w:val="4"/>
  </w:num>
  <w:num w:numId="23">
    <w:abstractNumId w:val="30"/>
  </w:num>
  <w:num w:numId="24">
    <w:abstractNumId w:val="22"/>
  </w:num>
  <w:num w:numId="25">
    <w:abstractNumId w:val="32"/>
  </w:num>
  <w:num w:numId="26">
    <w:abstractNumId w:val="33"/>
  </w:num>
  <w:num w:numId="27">
    <w:abstractNumId w:val="0"/>
  </w:num>
  <w:num w:numId="28">
    <w:abstractNumId w:val="8"/>
  </w:num>
  <w:num w:numId="29">
    <w:abstractNumId w:val="39"/>
  </w:num>
  <w:num w:numId="30">
    <w:abstractNumId w:val="10"/>
  </w:num>
  <w:num w:numId="31">
    <w:abstractNumId w:val="35"/>
  </w:num>
  <w:num w:numId="32">
    <w:abstractNumId w:val="2"/>
  </w:num>
  <w:num w:numId="33">
    <w:abstractNumId w:val="7"/>
  </w:num>
  <w:num w:numId="34">
    <w:abstractNumId w:val="25"/>
  </w:num>
  <w:num w:numId="35">
    <w:abstractNumId w:val="21"/>
  </w:num>
  <w:num w:numId="36">
    <w:abstractNumId w:val="17"/>
  </w:num>
  <w:num w:numId="37">
    <w:abstractNumId w:val="23"/>
  </w:num>
  <w:num w:numId="38">
    <w:abstractNumId w:val="16"/>
  </w:num>
  <w:num w:numId="39">
    <w:abstractNumId w:val="20"/>
  </w:num>
  <w:num w:numId="40">
    <w:abstractNumId w:val="36"/>
  </w:num>
  <w:num w:numId="41">
    <w:abstractNumId w:val="12"/>
  </w:num>
  <w:num w:numId="42">
    <w:abstractNumId w:val="11"/>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4567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090"/>
    <w:rsid w:val="00000A06"/>
    <w:rsid w:val="00006383"/>
    <w:rsid w:val="000066E0"/>
    <w:rsid w:val="00007956"/>
    <w:rsid w:val="00007EE4"/>
    <w:rsid w:val="0001508F"/>
    <w:rsid w:val="00015971"/>
    <w:rsid w:val="00016355"/>
    <w:rsid w:val="000178A2"/>
    <w:rsid w:val="0002156F"/>
    <w:rsid w:val="00032EE5"/>
    <w:rsid w:val="0003456F"/>
    <w:rsid w:val="00035C96"/>
    <w:rsid w:val="0003649A"/>
    <w:rsid w:val="00037022"/>
    <w:rsid w:val="00037D81"/>
    <w:rsid w:val="000401E7"/>
    <w:rsid w:val="0004204C"/>
    <w:rsid w:val="00042C35"/>
    <w:rsid w:val="00044127"/>
    <w:rsid w:val="00044BF3"/>
    <w:rsid w:val="000476E8"/>
    <w:rsid w:val="00050023"/>
    <w:rsid w:val="0005372E"/>
    <w:rsid w:val="0005396D"/>
    <w:rsid w:val="000556A4"/>
    <w:rsid w:val="0005755C"/>
    <w:rsid w:val="00060D99"/>
    <w:rsid w:val="00060E6C"/>
    <w:rsid w:val="00061497"/>
    <w:rsid w:val="000635F5"/>
    <w:rsid w:val="0006486B"/>
    <w:rsid w:val="000654BC"/>
    <w:rsid w:val="00067D76"/>
    <w:rsid w:val="000723D9"/>
    <w:rsid w:val="00074988"/>
    <w:rsid w:val="00074B69"/>
    <w:rsid w:val="000763F1"/>
    <w:rsid w:val="00077BCB"/>
    <w:rsid w:val="00077C23"/>
    <w:rsid w:val="00082209"/>
    <w:rsid w:val="00082338"/>
    <w:rsid w:val="00084EC2"/>
    <w:rsid w:val="000859DD"/>
    <w:rsid w:val="00086545"/>
    <w:rsid w:val="00087039"/>
    <w:rsid w:val="00087084"/>
    <w:rsid w:val="0009034F"/>
    <w:rsid w:val="0009244E"/>
    <w:rsid w:val="000953A1"/>
    <w:rsid w:val="000955C0"/>
    <w:rsid w:val="000A1415"/>
    <w:rsid w:val="000A291C"/>
    <w:rsid w:val="000A377D"/>
    <w:rsid w:val="000A5980"/>
    <w:rsid w:val="000A7949"/>
    <w:rsid w:val="000B17AD"/>
    <w:rsid w:val="000B4432"/>
    <w:rsid w:val="000C1AD3"/>
    <w:rsid w:val="000C2492"/>
    <w:rsid w:val="000C47A3"/>
    <w:rsid w:val="000C4FF3"/>
    <w:rsid w:val="000C6BD4"/>
    <w:rsid w:val="000C71CD"/>
    <w:rsid w:val="000D05DC"/>
    <w:rsid w:val="000D14AB"/>
    <w:rsid w:val="000D3162"/>
    <w:rsid w:val="000D443F"/>
    <w:rsid w:val="000D49AA"/>
    <w:rsid w:val="000E1B54"/>
    <w:rsid w:val="000E1C08"/>
    <w:rsid w:val="000E1CE3"/>
    <w:rsid w:val="000E310B"/>
    <w:rsid w:val="000E4322"/>
    <w:rsid w:val="000E5A70"/>
    <w:rsid w:val="000E7F5D"/>
    <w:rsid w:val="000F0EDE"/>
    <w:rsid w:val="000F12C4"/>
    <w:rsid w:val="000F1CCD"/>
    <w:rsid w:val="000F2EF8"/>
    <w:rsid w:val="000F30C7"/>
    <w:rsid w:val="000F3CC2"/>
    <w:rsid w:val="000F4684"/>
    <w:rsid w:val="000F4ABF"/>
    <w:rsid w:val="00101618"/>
    <w:rsid w:val="00103A71"/>
    <w:rsid w:val="00105BD4"/>
    <w:rsid w:val="00106654"/>
    <w:rsid w:val="00107B86"/>
    <w:rsid w:val="00113AEB"/>
    <w:rsid w:val="001140F5"/>
    <w:rsid w:val="00114E71"/>
    <w:rsid w:val="0011542C"/>
    <w:rsid w:val="001157B0"/>
    <w:rsid w:val="00115BFF"/>
    <w:rsid w:val="001203CB"/>
    <w:rsid w:val="0012125B"/>
    <w:rsid w:val="001214D1"/>
    <w:rsid w:val="00121548"/>
    <w:rsid w:val="00124B55"/>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964F6"/>
    <w:rsid w:val="001A2FBE"/>
    <w:rsid w:val="001A37E9"/>
    <w:rsid w:val="001A6028"/>
    <w:rsid w:val="001A61FA"/>
    <w:rsid w:val="001A6AEA"/>
    <w:rsid w:val="001A6D7A"/>
    <w:rsid w:val="001B269D"/>
    <w:rsid w:val="001B578C"/>
    <w:rsid w:val="001B6D8B"/>
    <w:rsid w:val="001C161A"/>
    <w:rsid w:val="001C4CED"/>
    <w:rsid w:val="001C52E7"/>
    <w:rsid w:val="001C5A83"/>
    <w:rsid w:val="001C7002"/>
    <w:rsid w:val="001C79C9"/>
    <w:rsid w:val="001C7B86"/>
    <w:rsid w:val="001D5A63"/>
    <w:rsid w:val="001D5F12"/>
    <w:rsid w:val="001D7E28"/>
    <w:rsid w:val="001E3AC4"/>
    <w:rsid w:val="001F062B"/>
    <w:rsid w:val="001F2944"/>
    <w:rsid w:val="001F3BDC"/>
    <w:rsid w:val="001F57BA"/>
    <w:rsid w:val="001F647D"/>
    <w:rsid w:val="001F6662"/>
    <w:rsid w:val="001F6B26"/>
    <w:rsid w:val="002041E4"/>
    <w:rsid w:val="002064FB"/>
    <w:rsid w:val="00206DC7"/>
    <w:rsid w:val="0021067F"/>
    <w:rsid w:val="0021100E"/>
    <w:rsid w:val="00212724"/>
    <w:rsid w:val="00213447"/>
    <w:rsid w:val="0022023F"/>
    <w:rsid w:val="00225D68"/>
    <w:rsid w:val="00226E6F"/>
    <w:rsid w:val="00233B7C"/>
    <w:rsid w:val="00234858"/>
    <w:rsid w:val="00240D4E"/>
    <w:rsid w:val="00241E8B"/>
    <w:rsid w:val="00242A82"/>
    <w:rsid w:val="00244919"/>
    <w:rsid w:val="002516B4"/>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906D8"/>
    <w:rsid w:val="00291E04"/>
    <w:rsid w:val="002923FB"/>
    <w:rsid w:val="00292A38"/>
    <w:rsid w:val="00293F9F"/>
    <w:rsid w:val="002973F1"/>
    <w:rsid w:val="002A1E84"/>
    <w:rsid w:val="002A5FDE"/>
    <w:rsid w:val="002B04A0"/>
    <w:rsid w:val="002B19E6"/>
    <w:rsid w:val="002B2320"/>
    <w:rsid w:val="002B43E7"/>
    <w:rsid w:val="002B76D6"/>
    <w:rsid w:val="002C1048"/>
    <w:rsid w:val="002C339C"/>
    <w:rsid w:val="002C3BC0"/>
    <w:rsid w:val="002C3E39"/>
    <w:rsid w:val="002D034F"/>
    <w:rsid w:val="002D0933"/>
    <w:rsid w:val="002D1027"/>
    <w:rsid w:val="002D1D2B"/>
    <w:rsid w:val="002D3EE0"/>
    <w:rsid w:val="002D5477"/>
    <w:rsid w:val="002E00E4"/>
    <w:rsid w:val="002E0F13"/>
    <w:rsid w:val="002E0F86"/>
    <w:rsid w:val="002E18A9"/>
    <w:rsid w:val="002E2ABD"/>
    <w:rsid w:val="002E3293"/>
    <w:rsid w:val="002E4E26"/>
    <w:rsid w:val="002E7CFA"/>
    <w:rsid w:val="002F0FE2"/>
    <w:rsid w:val="002F1431"/>
    <w:rsid w:val="002F4843"/>
    <w:rsid w:val="002F537C"/>
    <w:rsid w:val="00300519"/>
    <w:rsid w:val="003020E2"/>
    <w:rsid w:val="00302A28"/>
    <w:rsid w:val="0030750F"/>
    <w:rsid w:val="00307C46"/>
    <w:rsid w:val="00310BDB"/>
    <w:rsid w:val="00312DC8"/>
    <w:rsid w:val="00314ADA"/>
    <w:rsid w:val="0031590D"/>
    <w:rsid w:val="0032122B"/>
    <w:rsid w:val="00321454"/>
    <w:rsid w:val="00322992"/>
    <w:rsid w:val="00322A13"/>
    <w:rsid w:val="003242DE"/>
    <w:rsid w:val="00325F53"/>
    <w:rsid w:val="00326348"/>
    <w:rsid w:val="003266F1"/>
    <w:rsid w:val="0033099B"/>
    <w:rsid w:val="00333AC8"/>
    <w:rsid w:val="00334419"/>
    <w:rsid w:val="00334CF7"/>
    <w:rsid w:val="00336103"/>
    <w:rsid w:val="003367B7"/>
    <w:rsid w:val="00337255"/>
    <w:rsid w:val="0033795B"/>
    <w:rsid w:val="00337EB9"/>
    <w:rsid w:val="00342CD0"/>
    <w:rsid w:val="00343A41"/>
    <w:rsid w:val="00343F20"/>
    <w:rsid w:val="00344F0C"/>
    <w:rsid w:val="003453F7"/>
    <w:rsid w:val="0034655F"/>
    <w:rsid w:val="00350CB3"/>
    <w:rsid w:val="00351110"/>
    <w:rsid w:val="00353C0D"/>
    <w:rsid w:val="0035421A"/>
    <w:rsid w:val="0035426A"/>
    <w:rsid w:val="00355DD5"/>
    <w:rsid w:val="00362560"/>
    <w:rsid w:val="00363FD5"/>
    <w:rsid w:val="00365B38"/>
    <w:rsid w:val="0036613F"/>
    <w:rsid w:val="00366E49"/>
    <w:rsid w:val="00367706"/>
    <w:rsid w:val="003733A3"/>
    <w:rsid w:val="003765FF"/>
    <w:rsid w:val="00380338"/>
    <w:rsid w:val="00380BB4"/>
    <w:rsid w:val="00381032"/>
    <w:rsid w:val="00382025"/>
    <w:rsid w:val="00382866"/>
    <w:rsid w:val="003828F3"/>
    <w:rsid w:val="003828FD"/>
    <w:rsid w:val="00387417"/>
    <w:rsid w:val="00387B92"/>
    <w:rsid w:val="0039042B"/>
    <w:rsid w:val="003961FE"/>
    <w:rsid w:val="003A0B93"/>
    <w:rsid w:val="003A0CC5"/>
    <w:rsid w:val="003A2060"/>
    <w:rsid w:val="003A2F57"/>
    <w:rsid w:val="003A452A"/>
    <w:rsid w:val="003A5742"/>
    <w:rsid w:val="003A6917"/>
    <w:rsid w:val="003A723A"/>
    <w:rsid w:val="003B2493"/>
    <w:rsid w:val="003B33D4"/>
    <w:rsid w:val="003B35F1"/>
    <w:rsid w:val="003B4C23"/>
    <w:rsid w:val="003B531F"/>
    <w:rsid w:val="003B7959"/>
    <w:rsid w:val="003B7E1F"/>
    <w:rsid w:val="003C191E"/>
    <w:rsid w:val="003C4E25"/>
    <w:rsid w:val="003D1AC3"/>
    <w:rsid w:val="003D203A"/>
    <w:rsid w:val="003D32D9"/>
    <w:rsid w:val="003D40C8"/>
    <w:rsid w:val="003D47F1"/>
    <w:rsid w:val="003E0CE2"/>
    <w:rsid w:val="003E49E7"/>
    <w:rsid w:val="003E567B"/>
    <w:rsid w:val="003F1399"/>
    <w:rsid w:val="003F3449"/>
    <w:rsid w:val="003F5A9F"/>
    <w:rsid w:val="00400795"/>
    <w:rsid w:val="00403664"/>
    <w:rsid w:val="0040372D"/>
    <w:rsid w:val="00404569"/>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445"/>
    <w:rsid w:val="00434624"/>
    <w:rsid w:val="00434CE5"/>
    <w:rsid w:val="0043597D"/>
    <w:rsid w:val="00436677"/>
    <w:rsid w:val="004402AF"/>
    <w:rsid w:val="00444460"/>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3E50"/>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33BA"/>
    <w:rsid w:val="00503903"/>
    <w:rsid w:val="00505509"/>
    <w:rsid w:val="0050686D"/>
    <w:rsid w:val="00506E96"/>
    <w:rsid w:val="005106DC"/>
    <w:rsid w:val="005113C5"/>
    <w:rsid w:val="005123AD"/>
    <w:rsid w:val="0051250F"/>
    <w:rsid w:val="005131A8"/>
    <w:rsid w:val="00513A42"/>
    <w:rsid w:val="00520C04"/>
    <w:rsid w:val="0052145A"/>
    <w:rsid w:val="00521B78"/>
    <w:rsid w:val="005222FE"/>
    <w:rsid w:val="00532C26"/>
    <w:rsid w:val="00534AFB"/>
    <w:rsid w:val="00535089"/>
    <w:rsid w:val="0053787C"/>
    <w:rsid w:val="00537E0F"/>
    <w:rsid w:val="00537E98"/>
    <w:rsid w:val="00537FE9"/>
    <w:rsid w:val="005425DE"/>
    <w:rsid w:val="005437D3"/>
    <w:rsid w:val="00544865"/>
    <w:rsid w:val="00545819"/>
    <w:rsid w:val="00545835"/>
    <w:rsid w:val="00547B59"/>
    <w:rsid w:val="00551CA0"/>
    <w:rsid w:val="00552C0C"/>
    <w:rsid w:val="00554592"/>
    <w:rsid w:val="00554A56"/>
    <w:rsid w:val="00556172"/>
    <w:rsid w:val="00560DA5"/>
    <w:rsid w:val="00565416"/>
    <w:rsid w:val="00565755"/>
    <w:rsid w:val="00565B26"/>
    <w:rsid w:val="005665B2"/>
    <w:rsid w:val="00570364"/>
    <w:rsid w:val="005723D7"/>
    <w:rsid w:val="005734AC"/>
    <w:rsid w:val="00573AAA"/>
    <w:rsid w:val="00573C71"/>
    <w:rsid w:val="005758AA"/>
    <w:rsid w:val="005768DB"/>
    <w:rsid w:val="00577427"/>
    <w:rsid w:val="0057795F"/>
    <w:rsid w:val="00581480"/>
    <w:rsid w:val="0058257B"/>
    <w:rsid w:val="00583583"/>
    <w:rsid w:val="00584F85"/>
    <w:rsid w:val="00587DE5"/>
    <w:rsid w:val="005914F1"/>
    <w:rsid w:val="00591B1C"/>
    <w:rsid w:val="0059247E"/>
    <w:rsid w:val="00592543"/>
    <w:rsid w:val="005A0E71"/>
    <w:rsid w:val="005A255E"/>
    <w:rsid w:val="005A2952"/>
    <w:rsid w:val="005A2CC7"/>
    <w:rsid w:val="005A376C"/>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5F5281"/>
    <w:rsid w:val="00600000"/>
    <w:rsid w:val="00601378"/>
    <w:rsid w:val="006044E1"/>
    <w:rsid w:val="00613796"/>
    <w:rsid w:val="00615B7C"/>
    <w:rsid w:val="00616FA1"/>
    <w:rsid w:val="00617B03"/>
    <w:rsid w:val="0062015C"/>
    <w:rsid w:val="0062279B"/>
    <w:rsid w:val="00622B6C"/>
    <w:rsid w:val="00622B8D"/>
    <w:rsid w:val="006232EA"/>
    <w:rsid w:val="006242C8"/>
    <w:rsid w:val="006311F8"/>
    <w:rsid w:val="0063331A"/>
    <w:rsid w:val="006350A0"/>
    <w:rsid w:val="006367C7"/>
    <w:rsid w:val="006372B4"/>
    <w:rsid w:val="006427CA"/>
    <w:rsid w:val="00642A6A"/>
    <w:rsid w:val="00643AD7"/>
    <w:rsid w:val="00643DC3"/>
    <w:rsid w:val="00645A1B"/>
    <w:rsid w:val="006478F8"/>
    <w:rsid w:val="00651935"/>
    <w:rsid w:val="0065469D"/>
    <w:rsid w:val="00654B1D"/>
    <w:rsid w:val="00656051"/>
    <w:rsid w:val="006577AF"/>
    <w:rsid w:val="00661388"/>
    <w:rsid w:val="00663DDF"/>
    <w:rsid w:val="006653DB"/>
    <w:rsid w:val="00667238"/>
    <w:rsid w:val="00670DBA"/>
    <w:rsid w:val="00673550"/>
    <w:rsid w:val="00674533"/>
    <w:rsid w:val="00674A8C"/>
    <w:rsid w:val="00680A38"/>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2234"/>
    <w:rsid w:val="006A4B43"/>
    <w:rsid w:val="006A6ADF"/>
    <w:rsid w:val="006A754B"/>
    <w:rsid w:val="006A7672"/>
    <w:rsid w:val="006B2714"/>
    <w:rsid w:val="006B3593"/>
    <w:rsid w:val="006C2330"/>
    <w:rsid w:val="006C55FD"/>
    <w:rsid w:val="006C6198"/>
    <w:rsid w:val="006C7AEF"/>
    <w:rsid w:val="006D1F4A"/>
    <w:rsid w:val="006D4B09"/>
    <w:rsid w:val="006D6564"/>
    <w:rsid w:val="006D6EA8"/>
    <w:rsid w:val="006E09F9"/>
    <w:rsid w:val="006E0FA3"/>
    <w:rsid w:val="006E4D15"/>
    <w:rsid w:val="006E6440"/>
    <w:rsid w:val="006E6F94"/>
    <w:rsid w:val="006E7C32"/>
    <w:rsid w:val="006F379A"/>
    <w:rsid w:val="006F49A9"/>
    <w:rsid w:val="006F55F1"/>
    <w:rsid w:val="0070247F"/>
    <w:rsid w:val="00705DC7"/>
    <w:rsid w:val="007078FC"/>
    <w:rsid w:val="007102B6"/>
    <w:rsid w:val="0071047A"/>
    <w:rsid w:val="0071163C"/>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2F27"/>
    <w:rsid w:val="00733640"/>
    <w:rsid w:val="007348D4"/>
    <w:rsid w:val="007351B9"/>
    <w:rsid w:val="00735709"/>
    <w:rsid w:val="00735945"/>
    <w:rsid w:val="00741F43"/>
    <w:rsid w:val="0074650A"/>
    <w:rsid w:val="00747F23"/>
    <w:rsid w:val="007547E0"/>
    <w:rsid w:val="00754EF9"/>
    <w:rsid w:val="00755EE9"/>
    <w:rsid w:val="0075796A"/>
    <w:rsid w:val="0076133C"/>
    <w:rsid w:val="00761550"/>
    <w:rsid w:val="00763F5D"/>
    <w:rsid w:val="00767071"/>
    <w:rsid w:val="00767532"/>
    <w:rsid w:val="00767EFD"/>
    <w:rsid w:val="007721D3"/>
    <w:rsid w:val="00773E86"/>
    <w:rsid w:val="007751BA"/>
    <w:rsid w:val="00775B52"/>
    <w:rsid w:val="00777F37"/>
    <w:rsid w:val="00780DC0"/>
    <w:rsid w:val="00782970"/>
    <w:rsid w:val="007852B3"/>
    <w:rsid w:val="00786AC1"/>
    <w:rsid w:val="007906EF"/>
    <w:rsid w:val="007915F2"/>
    <w:rsid w:val="00797B8C"/>
    <w:rsid w:val="00797BE9"/>
    <w:rsid w:val="007A126F"/>
    <w:rsid w:val="007A1F3D"/>
    <w:rsid w:val="007A20BE"/>
    <w:rsid w:val="007A2AD1"/>
    <w:rsid w:val="007A31B2"/>
    <w:rsid w:val="007A6D3F"/>
    <w:rsid w:val="007B2331"/>
    <w:rsid w:val="007B2B49"/>
    <w:rsid w:val="007B31B2"/>
    <w:rsid w:val="007B32C7"/>
    <w:rsid w:val="007B5FE5"/>
    <w:rsid w:val="007B7790"/>
    <w:rsid w:val="007C0520"/>
    <w:rsid w:val="007C0B3B"/>
    <w:rsid w:val="007C0EA3"/>
    <w:rsid w:val="007C2C5C"/>
    <w:rsid w:val="007C5663"/>
    <w:rsid w:val="007C7B2B"/>
    <w:rsid w:val="007D20F1"/>
    <w:rsid w:val="007D4B9E"/>
    <w:rsid w:val="007D4D46"/>
    <w:rsid w:val="007D6806"/>
    <w:rsid w:val="007E07A2"/>
    <w:rsid w:val="007E4088"/>
    <w:rsid w:val="007F00FF"/>
    <w:rsid w:val="007F0DFF"/>
    <w:rsid w:val="007F1706"/>
    <w:rsid w:val="007F1FA2"/>
    <w:rsid w:val="007F3091"/>
    <w:rsid w:val="007F36B6"/>
    <w:rsid w:val="007F4CC1"/>
    <w:rsid w:val="007F5A7E"/>
    <w:rsid w:val="007F5F8D"/>
    <w:rsid w:val="007F62FC"/>
    <w:rsid w:val="007F6D13"/>
    <w:rsid w:val="007F72C8"/>
    <w:rsid w:val="007F7730"/>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7E8"/>
    <w:rsid w:val="00832847"/>
    <w:rsid w:val="00833FB0"/>
    <w:rsid w:val="0083505A"/>
    <w:rsid w:val="00840DFA"/>
    <w:rsid w:val="0084156C"/>
    <w:rsid w:val="00841632"/>
    <w:rsid w:val="00842B3F"/>
    <w:rsid w:val="0084640A"/>
    <w:rsid w:val="0084683E"/>
    <w:rsid w:val="00852549"/>
    <w:rsid w:val="00856EC6"/>
    <w:rsid w:val="00857894"/>
    <w:rsid w:val="00857CDA"/>
    <w:rsid w:val="00857E69"/>
    <w:rsid w:val="00857FBF"/>
    <w:rsid w:val="00862C9D"/>
    <w:rsid w:val="00865A35"/>
    <w:rsid w:val="0086741A"/>
    <w:rsid w:val="00873653"/>
    <w:rsid w:val="00875AB7"/>
    <w:rsid w:val="008800F5"/>
    <w:rsid w:val="00880865"/>
    <w:rsid w:val="00882407"/>
    <w:rsid w:val="00887E00"/>
    <w:rsid w:val="00890872"/>
    <w:rsid w:val="008908D0"/>
    <w:rsid w:val="00892183"/>
    <w:rsid w:val="00892D09"/>
    <w:rsid w:val="00894290"/>
    <w:rsid w:val="008953F0"/>
    <w:rsid w:val="008955EB"/>
    <w:rsid w:val="008979CC"/>
    <w:rsid w:val="008A08FA"/>
    <w:rsid w:val="008A148A"/>
    <w:rsid w:val="008A15B0"/>
    <w:rsid w:val="008A1ED5"/>
    <w:rsid w:val="008B0328"/>
    <w:rsid w:val="008B3090"/>
    <w:rsid w:val="008B4B17"/>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32E"/>
    <w:rsid w:val="00901DFA"/>
    <w:rsid w:val="00902094"/>
    <w:rsid w:val="00902176"/>
    <w:rsid w:val="00905C3F"/>
    <w:rsid w:val="00905FC0"/>
    <w:rsid w:val="0091257B"/>
    <w:rsid w:val="00913F73"/>
    <w:rsid w:val="009146B5"/>
    <w:rsid w:val="00916180"/>
    <w:rsid w:val="009168D8"/>
    <w:rsid w:val="00920190"/>
    <w:rsid w:val="00923479"/>
    <w:rsid w:val="00925B5E"/>
    <w:rsid w:val="00926D39"/>
    <w:rsid w:val="00927719"/>
    <w:rsid w:val="0093179B"/>
    <w:rsid w:val="00932479"/>
    <w:rsid w:val="00932C80"/>
    <w:rsid w:val="009332F1"/>
    <w:rsid w:val="009369C1"/>
    <w:rsid w:val="00937997"/>
    <w:rsid w:val="0094149F"/>
    <w:rsid w:val="00943AB7"/>
    <w:rsid w:val="009468EC"/>
    <w:rsid w:val="00947322"/>
    <w:rsid w:val="00951EFE"/>
    <w:rsid w:val="009522F9"/>
    <w:rsid w:val="009534A2"/>
    <w:rsid w:val="00953CF4"/>
    <w:rsid w:val="00962538"/>
    <w:rsid w:val="00965154"/>
    <w:rsid w:val="009709AE"/>
    <w:rsid w:val="00971617"/>
    <w:rsid w:val="00971B4B"/>
    <w:rsid w:val="00972292"/>
    <w:rsid w:val="00972469"/>
    <w:rsid w:val="00972C30"/>
    <w:rsid w:val="009737FA"/>
    <w:rsid w:val="009764F0"/>
    <w:rsid w:val="00976B87"/>
    <w:rsid w:val="00977E03"/>
    <w:rsid w:val="009803C1"/>
    <w:rsid w:val="00990148"/>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D27EF"/>
    <w:rsid w:val="009D68EB"/>
    <w:rsid w:val="009E0626"/>
    <w:rsid w:val="009E0FB6"/>
    <w:rsid w:val="009E1D06"/>
    <w:rsid w:val="009E2D3D"/>
    <w:rsid w:val="009E479D"/>
    <w:rsid w:val="009E5631"/>
    <w:rsid w:val="009E75DC"/>
    <w:rsid w:val="009F0461"/>
    <w:rsid w:val="009F1AE2"/>
    <w:rsid w:val="009F31DD"/>
    <w:rsid w:val="009F5C79"/>
    <w:rsid w:val="00A00792"/>
    <w:rsid w:val="00A01C29"/>
    <w:rsid w:val="00A03719"/>
    <w:rsid w:val="00A067C3"/>
    <w:rsid w:val="00A134C7"/>
    <w:rsid w:val="00A140AB"/>
    <w:rsid w:val="00A151E7"/>
    <w:rsid w:val="00A17214"/>
    <w:rsid w:val="00A21EC8"/>
    <w:rsid w:val="00A247BF"/>
    <w:rsid w:val="00A24FE2"/>
    <w:rsid w:val="00A255B5"/>
    <w:rsid w:val="00A2601E"/>
    <w:rsid w:val="00A27CB4"/>
    <w:rsid w:val="00A33603"/>
    <w:rsid w:val="00A33D15"/>
    <w:rsid w:val="00A4040A"/>
    <w:rsid w:val="00A40762"/>
    <w:rsid w:val="00A417ED"/>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CEE"/>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95250"/>
    <w:rsid w:val="00AA23A1"/>
    <w:rsid w:val="00AA61A1"/>
    <w:rsid w:val="00AA69B6"/>
    <w:rsid w:val="00AA6BB2"/>
    <w:rsid w:val="00AB0B98"/>
    <w:rsid w:val="00AB4747"/>
    <w:rsid w:val="00AB48F6"/>
    <w:rsid w:val="00AB6B3F"/>
    <w:rsid w:val="00AB6E6E"/>
    <w:rsid w:val="00AB76EE"/>
    <w:rsid w:val="00AB7C69"/>
    <w:rsid w:val="00AB7E47"/>
    <w:rsid w:val="00AC19D4"/>
    <w:rsid w:val="00AC2141"/>
    <w:rsid w:val="00AC311C"/>
    <w:rsid w:val="00AC74B3"/>
    <w:rsid w:val="00AD2916"/>
    <w:rsid w:val="00AD4D46"/>
    <w:rsid w:val="00AE04A8"/>
    <w:rsid w:val="00AE067B"/>
    <w:rsid w:val="00AE2D74"/>
    <w:rsid w:val="00AE4194"/>
    <w:rsid w:val="00AE423E"/>
    <w:rsid w:val="00AE4E31"/>
    <w:rsid w:val="00AE595E"/>
    <w:rsid w:val="00AE5AC8"/>
    <w:rsid w:val="00AF1559"/>
    <w:rsid w:val="00AF1D99"/>
    <w:rsid w:val="00AF2BC5"/>
    <w:rsid w:val="00AF457F"/>
    <w:rsid w:val="00AF6EF2"/>
    <w:rsid w:val="00B00D0E"/>
    <w:rsid w:val="00B10654"/>
    <w:rsid w:val="00B10A8B"/>
    <w:rsid w:val="00B11C18"/>
    <w:rsid w:val="00B13B65"/>
    <w:rsid w:val="00B14110"/>
    <w:rsid w:val="00B146E1"/>
    <w:rsid w:val="00B15591"/>
    <w:rsid w:val="00B208C1"/>
    <w:rsid w:val="00B2252F"/>
    <w:rsid w:val="00B263B9"/>
    <w:rsid w:val="00B26CF6"/>
    <w:rsid w:val="00B33695"/>
    <w:rsid w:val="00B34F1D"/>
    <w:rsid w:val="00B3517F"/>
    <w:rsid w:val="00B35E1E"/>
    <w:rsid w:val="00B36F91"/>
    <w:rsid w:val="00B42D3E"/>
    <w:rsid w:val="00B45F67"/>
    <w:rsid w:val="00B468D0"/>
    <w:rsid w:val="00B46CEE"/>
    <w:rsid w:val="00B50F58"/>
    <w:rsid w:val="00B5162B"/>
    <w:rsid w:val="00B52051"/>
    <w:rsid w:val="00B53528"/>
    <w:rsid w:val="00B53FA3"/>
    <w:rsid w:val="00B54A4A"/>
    <w:rsid w:val="00B566F3"/>
    <w:rsid w:val="00B56C81"/>
    <w:rsid w:val="00B57B57"/>
    <w:rsid w:val="00B62A5A"/>
    <w:rsid w:val="00B63B22"/>
    <w:rsid w:val="00B65A2F"/>
    <w:rsid w:val="00B66E75"/>
    <w:rsid w:val="00B6760D"/>
    <w:rsid w:val="00B678FE"/>
    <w:rsid w:val="00B70EBD"/>
    <w:rsid w:val="00B71F8A"/>
    <w:rsid w:val="00B735E3"/>
    <w:rsid w:val="00B7731F"/>
    <w:rsid w:val="00B82A55"/>
    <w:rsid w:val="00B82BEF"/>
    <w:rsid w:val="00B83327"/>
    <w:rsid w:val="00B862E0"/>
    <w:rsid w:val="00B90CFE"/>
    <w:rsid w:val="00B96A46"/>
    <w:rsid w:val="00BA050A"/>
    <w:rsid w:val="00BA0AE2"/>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4A86"/>
    <w:rsid w:val="00BE79C6"/>
    <w:rsid w:val="00BE7FF7"/>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73D"/>
    <w:rsid w:val="00C15C11"/>
    <w:rsid w:val="00C22A69"/>
    <w:rsid w:val="00C24129"/>
    <w:rsid w:val="00C27827"/>
    <w:rsid w:val="00C3020F"/>
    <w:rsid w:val="00C311AE"/>
    <w:rsid w:val="00C36870"/>
    <w:rsid w:val="00C37A6B"/>
    <w:rsid w:val="00C37BB4"/>
    <w:rsid w:val="00C43D1B"/>
    <w:rsid w:val="00C504F7"/>
    <w:rsid w:val="00C560D6"/>
    <w:rsid w:val="00C561F2"/>
    <w:rsid w:val="00C56F16"/>
    <w:rsid w:val="00C619AE"/>
    <w:rsid w:val="00C62263"/>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4ED"/>
    <w:rsid w:val="00CA5CE9"/>
    <w:rsid w:val="00CA5F98"/>
    <w:rsid w:val="00CA6D16"/>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6D64"/>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2AA8"/>
    <w:rsid w:val="00D35925"/>
    <w:rsid w:val="00D3693E"/>
    <w:rsid w:val="00D36997"/>
    <w:rsid w:val="00D42182"/>
    <w:rsid w:val="00D428F6"/>
    <w:rsid w:val="00D43950"/>
    <w:rsid w:val="00D4478C"/>
    <w:rsid w:val="00D50B46"/>
    <w:rsid w:val="00D52A0E"/>
    <w:rsid w:val="00D52F39"/>
    <w:rsid w:val="00D555AE"/>
    <w:rsid w:val="00D603B1"/>
    <w:rsid w:val="00D65BB7"/>
    <w:rsid w:val="00D66D73"/>
    <w:rsid w:val="00D66F58"/>
    <w:rsid w:val="00D67C09"/>
    <w:rsid w:val="00D7080F"/>
    <w:rsid w:val="00D7306D"/>
    <w:rsid w:val="00D731A4"/>
    <w:rsid w:val="00D74CDF"/>
    <w:rsid w:val="00D74F8E"/>
    <w:rsid w:val="00D762C4"/>
    <w:rsid w:val="00D76727"/>
    <w:rsid w:val="00D7765F"/>
    <w:rsid w:val="00D77676"/>
    <w:rsid w:val="00D82317"/>
    <w:rsid w:val="00D837AD"/>
    <w:rsid w:val="00D856E7"/>
    <w:rsid w:val="00D85FBA"/>
    <w:rsid w:val="00D92A4E"/>
    <w:rsid w:val="00D940ED"/>
    <w:rsid w:val="00D94FC4"/>
    <w:rsid w:val="00D95C4F"/>
    <w:rsid w:val="00DA08C0"/>
    <w:rsid w:val="00DA12D8"/>
    <w:rsid w:val="00DA2FB2"/>
    <w:rsid w:val="00DB0380"/>
    <w:rsid w:val="00DB04D2"/>
    <w:rsid w:val="00DB25DD"/>
    <w:rsid w:val="00DB2C19"/>
    <w:rsid w:val="00DB3BF3"/>
    <w:rsid w:val="00DB3E3C"/>
    <w:rsid w:val="00DB4BE8"/>
    <w:rsid w:val="00DB4D23"/>
    <w:rsid w:val="00DC091C"/>
    <w:rsid w:val="00DC1D1E"/>
    <w:rsid w:val="00DC2BB2"/>
    <w:rsid w:val="00DC2E6D"/>
    <w:rsid w:val="00DD259F"/>
    <w:rsid w:val="00DD6D44"/>
    <w:rsid w:val="00DE024D"/>
    <w:rsid w:val="00DE02A0"/>
    <w:rsid w:val="00DE1769"/>
    <w:rsid w:val="00DE2CF9"/>
    <w:rsid w:val="00DE400E"/>
    <w:rsid w:val="00DE55B0"/>
    <w:rsid w:val="00DE58FD"/>
    <w:rsid w:val="00DF0A0C"/>
    <w:rsid w:val="00DF2AF3"/>
    <w:rsid w:val="00DF2F8B"/>
    <w:rsid w:val="00DF4A7D"/>
    <w:rsid w:val="00DF6CA6"/>
    <w:rsid w:val="00E03760"/>
    <w:rsid w:val="00E049BE"/>
    <w:rsid w:val="00E049DC"/>
    <w:rsid w:val="00E05D84"/>
    <w:rsid w:val="00E069BC"/>
    <w:rsid w:val="00E07C80"/>
    <w:rsid w:val="00E10CD8"/>
    <w:rsid w:val="00E11252"/>
    <w:rsid w:val="00E142BD"/>
    <w:rsid w:val="00E16D41"/>
    <w:rsid w:val="00E17982"/>
    <w:rsid w:val="00E21D13"/>
    <w:rsid w:val="00E2409A"/>
    <w:rsid w:val="00E2457A"/>
    <w:rsid w:val="00E24AE3"/>
    <w:rsid w:val="00E279D6"/>
    <w:rsid w:val="00E32AD9"/>
    <w:rsid w:val="00E32D6B"/>
    <w:rsid w:val="00E33691"/>
    <w:rsid w:val="00E426A2"/>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462F"/>
    <w:rsid w:val="00E85890"/>
    <w:rsid w:val="00E90E51"/>
    <w:rsid w:val="00E93305"/>
    <w:rsid w:val="00E9395F"/>
    <w:rsid w:val="00E94A79"/>
    <w:rsid w:val="00E96B20"/>
    <w:rsid w:val="00E96CC2"/>
    <w:rsid w:val="00E96EF3"/>
    <w:rsid w:val="00EA4B29"/>
    <w:rsid w:val="00EB0798"/>
    <w:rsid w:val="00EB4FC4"/>
    <w:rsid w:val="00EB6192"/>
    <w:rsid w:val="00EB736C"/>
    <w:rsid w:val="00EC1550"/>
    <w:rsid w:val="00EC1EC5"/>
    <w:rsid w:val="00EC628F"/>
    <w:rsid w:val="00EC7FF3"/>
    <w:rsid w:val="00ED3DA2"/>
    <w:rsid w:val="00ED472B"/>
    <w:rsid w:val="00ED4B0A"/>
    <w:rsid w:val="00ED4C21"/>
    <w:rsid w:val="00ED5761"/>
    <w:rsid w:val="00ED649F"/>
    <w:rsid w:val="00ED784B"/>
    <w:rsid w:val="00ED7C1C"/>
    <w:rsid w:val="00EE2660"/>
    <w:rsid w:val="00EE30D7"/>
    <w:rsid w:val="00EE6454"/>
    <w:rsid w:val="00EF0272"/>
    <w:rsid w:val="00EF181C"/>
    <w:rsid w:val="00EF19AA"/>
    <w:rsid w:val="00EF1DA9"/>
    <w:rsid w:val="00EF2F69"/>
    <w:rsid w:val="00EF3ACB"/>
    <w:rsid w:val="00EF55C7"/>
    <w:rsid w:val="00EF6542"/>
    <w:rsid w:val="00F02A0C"/>
    <w:rsid w:val="00F04900"/>
    <w:rsid w:val="00F11226"/>
    <w:rsid w:val="00F12121"/>
    <w:rsid w:val="00F16D9A"/>
    <w:rsid w:val="00F216B3"/>
    <w:rsid w:val="00F23545"/>
    <w:rsid w:val="00F24DF7"/>
    <w:rsid w:val="00F256B4"/>
    <w:rsid w:val="00F2656F"/>
    <w:rsid w:val="00F27C5A"/>
    <w:rsid w:val="00F301CD"/>
    <w:rsid w:val="00F308C5"/>
    <w:rsid w:val="00F35006"/>
    <w:rsid w:val="00F36452"/>
    <w:rsid w:val="00F369E3"/>
    <w:rsid w:val="00F370C1"/>
    <w:rsid w:val="00F379C1"/>
    <w:rsid w:val="00F40B22"/>
    <w:rsid w:val="00F41276"/>
    <w:rsid w:val="00F42875"/>
    <w:rsid w:val="00F42ABF"/>
    <w:rsid w:val="00F4605A"/>
    <w:rsid w:val="00F467F2"/>
    <w:rsid w:val="00F46C77"/>
    <w:rsid w:val="00F50F21"/>
    <w:rsid w:val="00F512EB"/>
    <w:rsid w:val="00F5378A"/>
    <w:rsid w:val="00F548A5"/>
    <w:rsid w:val="00F563AB"/>
    <w:rsid w:val="00F60677"/>
    <w:rsid w:val="00F62DC9"/>
    <w:rsid w:val="00F631EA"/>
    <w:rsid w:val="00F641F3"/>
    <w:rsid w:val="00F64CA6"/>
    <w:rsid w:val="00F66B53"/>
    <w:rsid w:val="00F66F1A"/>
    <w:rsid w:val="00F67097"/>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462D"/>
    <w:rsid w:val="00FB6ED6"/>
    <w:rsid w:val="00FC145F"/>
    <w:rsid w:val="00FC1CB6"/>
    <w:rsid w:val="00FC28B0"/>
    <w:rsid w:val="00FC3320"/>
    <w:rsid w:val="00FC531C"/>
    <w:rsid w:val="00FC7E7A"/>
    <w:rsid w:val="00FD0958"/>
    <w:rsid w:val="00FD0ABE"/>
    <w:rsid w:val="00FD24B3"/>
    <w:rsid w:val="00FD4963"/>
    <w:rsid w:val="00FD50FC"/>
    <w:rsid w:val="00FE09F8"/>
    <w:rsid w:val="00FE2CC2"/>
    <w:rsid w:val="00FE44EE"/>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5670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 w:type="paragraph" w:styleId="Mladen" w:customStyle="true">
    <w:name w:val="Mladen"/>
    <w:rsid w:val="00B83327"/>
    <w:rPr>
      <w:sz w:val="24"/>
      <w:szCs w:val="24"/>
    </w:rPr>
  </w:style>
  <w:style w:type="character" w:styleId="Hiperveza">
    <w:name w:val="Hyperlink"/>
    <w:basedOn w:val="Zadanifontodlomka"/>
    <w:rsid w:val="00503903"/>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 w:customStyle="1" w:styleId="Mladen" w:type="paragraph">
    <w:name w:val="Mladen"/>
    <w:rsid w:val="00B83327"/>
    <w:rPr>
      <w:sz w:val="24"/>
      <w:szCs w:val="24"/>
    </w:rPr>
  </w:style>
  <w:style w:styleId="Hiperveza" w:type="character">
    <w:name w:val="Hyperlink"/>
    <w:basedOn w:val="Zadanifontodlomka"/>
    <w:rsid w:val="00503903"/>
    <w:rPr>
      <w:color w:themeColor="hyperlink"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ožujka 2024.</izvorni_sadrzaj>
    <derivirana_varijabla naziv="DomainObject.PlaniraniZavrsetakDatum_1">21. ožujka 2024.</derivirana_varijabla>
  </DomainObject.PlaniraniZavrsetakDatum>
  <DomainObject.PlaniraniPocetakDatum>
    <izvorni_sadrzaj>21. ožujka 2024.</izvorni_sadrzaj>
    <derivirana_varijabla naziv="DomainObject.PlaniraniPocetakDatum_1">21. ožujka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2024.</izvorni_sadrzaj>
    <derivirana_varijabla naziv="DomainObject.Zapisnik.DatumKreiranja_1">21. ožujka 2024.</derivirana_varijabla>
  </DomainObject.Zapisnik.DatumKreiranja>
  <DomainObject.Zapisnik.ImovinskaKorist>
    <izvorni_sadrzaj/>
    <derivirana_varijabla naziv="DomainObject.Zapisnik.ImovinskaKorist_1"/>
  </DomainObject.Zapisnik.ImovinskaKorist>
  <DomainObject.Zapisnik.Oznaka>
    <izvorni_sadrzaj>St-68/2024-9</izvorni_sadrzaj>
    <derivirana_varijabla naziv="DomainObject.Zapisnik.Oznaka_1">St-68/2024-9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2024.</izvorni_sadrzaj>
    <derivirana_varijabla naziv="DomainObject.Predmet.DatumOsnivanja_1">8.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St-68/2024</izvorni_sadrzaj>
    <derivirana_varijabla naziv="DomainObject.Predmet.OznakaBroj_1">St-68/2024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BREZA d.o.o.  Viškovo zastupanog po punomoćniku Dragan Rubeša</izvorni_sadrzaj>
    <derivirana_varijabla naziv="DomainObject.Predmet.ProtustrankaFormated_1">  BREZA d.o.o.  Viškovo zastupanog po punomoćniku Dragan Rubeša</derivirana_varijabla>
  </DomainObject.Predmet.ProtustrankaFormated>
  <DomainObject.Predmet.ProtustrankaFormatedOIB>
    <izvorni_sadrzaj>  BREZA d.o.o.  Viškovo, OIB 80799509775 zastupanog po punomoćniku Dragan Rubeša</izvorni_sadrzaj>
    <derivirana_varijabla naziv="DomainObject.Predmet.ProtustrankaFormatedOIB_1">  BREZA d.o.o.  Viškovo, OIB 80799509775 zastupanog po punomoćniku Dragan Rubeša</derivirana_varijabla>
  </DomainObject.Predmet.ProtustrankaFormatedOIB>
  <DomainObject.Predmet.ProtustrankaFormatedWithAdress>
    <izvorni_sadrzaj> BREZA d.o.o.  Viškovo, Gornji Sroki 70, 51216 Viškovo zastupanog po punomoćniku Dragan Rubeša</izvorni_sadrzaj>
    <derivirana_varijabla naziv="DomainObject.Predmet.ProtustrankaFormatedWithAdress_1"> BREZA d.o.o.  Viškovo, Gornji Sroki 70, 51216 Viškovo zastupanog po punomoćniku Dragan Rubeša</derivirana_varijabla>
  </DomainObject.Predmet.ProtustrankaFormatedWithAdress>
  <DomainObject.Predmet.ProtustrankaFormatedWithAdressOIB>
    <izvorni_sadrzaj> BREZA d.o.o.  Viškovo, OIB 80799509775, Gornji Sroki 70, 51216 Viškovo zastupanog po punomoćniku Dragan Rubeša</izvorni_sadrzaj>
    <derivirana_varijabla naziv="DomainObject.Predmet.ProtustrankaFormatedWithAdressOIB_1"> BREZA d.o.o.  Viškovo, OIB 80799509775, Gornji Sroki 70, 51216 Viškovo zastupanog po punomoćniku Dragan Rubeša</derivirana_varijabla>
  </DomainObject.Predmet.ProtustrankaFormatedWithAdressOIB>
  <DomainObject.Predmet.ProtustrankaWithAdress>
    <izvorni_sadrzaj>BREZA d.o.o.  Viškovo Gornji Sroki 70, 51216 Viškovo</izvorni_sadrzaj>
    <derivirana_varijabla naziv="DomainObject.Predmet.ProtustrankaWithAdress_1">BREZA d.o.o.  Viškovo Gornji Sroki 70, 51216 Viškovo</derivirana_varijabla>
  </DomainObject.Predmet.ProtustrankaWithAdress>
  <DomainObject.Predmet.ProtustrankaWithAdressOIB>
    <izvorni_sadrzaj>BREZA d.o.o.  Viškovo, OIB 80799509775, Gornji Sroki 70, 51216 Viškovo</izvorni_sadrzaj>
    <derivirana_varijabla naziv="DomainObject.Predmet.ProtustrankaWithAdressOIB_1">BREZA d.o.o.  Viškovo, OIB 80799509775, Gornji Sroki 70, 51216 Viškovo</derivirana_varijabla>
  </DomainObject.Predmet.ProtustrankaWithAdressOIB>
  <DomainObject.Predmet.ProtustrankaNazivFormated>
    <izvorni_sadrzaj>BREZA d.o.o.  Viškovo</izvorni_sadrzaj>
    <derivirana_varijabla naziv="DomainObject.Predmet.ProtustrankaNazivFormated_1">BREZA d.o.o.  Viškovo</derivirana_varijabla>
  </DomainObject.Predmet.ProtustrankaNazivFormated>
  <DomainObject.Predmet.ProtustrankaNazivFormatedOIB>
    <izvorni_sadrzaj>BREZA d.o.o.  Viškovo, OIB 80799509775</izvorni_sadrzaj>
    <derivirana_varijabla naziv="DomainObject.Predmet.ProtustrankaNazivFormatedOIB_1">BREZA d.o.o.  Viškovo, OIB 80799509775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BREZA d.o.o.  Viškovo zastupanog po punomoćniku Dragan Rubeša</item>
    </izvorni_sadrzaj>
    <derivirana_varijabla naziv="DomainObject.Predmet.ProtuStrankaListFormated_1">
      <item>BREZA d.o.o.  Viškovo zastupanog po punomoćniku Dragan Rubeša</item>
    </derivirana_varijabla>
  </DomainObject.Predmet.ProtuStrankaListFormated>
  <DomainObject.Predmet.ProtuStrankaListFormatedOIB>
    <izvorni_sadrzaj>
      <item>BREZA d.o.o.  Viškovo, OIB 80799509775 zastupanog po punomoćniku Dragan Rubeša</item>
    </izvorni_sadrzaj>
    <derivirana_varijabla naziv="DomainObject.Predmet.ProtuStrankaListFormatedOIB_1">
      <item>BREZA d.o.o.  Viškovo, OIB 80799509775 zastupanog po punomoćniku Dragan Rubeša</item>
    </derivirana_varijabla>
  </DomainObject.Predmet.ProtuStrankaListFormatedOIB>
  <DomainObject.Predmet.ProtuStrankaListFormatedWithAdress>
    <izvorni_sadrzaj>
      <item>BREZA d.o.o.  Viškovo, Gornji Sroki 70, 51216 Viškovo zastupanog po punomoćniku Dragan Rubeša</item>
    </izvorni_sadrzaj>
    <derivirana_varijabla naziv="DomainObject.Predmet.ProtuStrankaListFormatedWithAdress_1">
      <item>BREZA d.o.o.  Viškovo, Gornji Sroki 70, 51216 Viškovo zastupanog po punomoćniku Dragan Rubeša</item>
    </derivirana_varijabla>
  </DomainObject.Predmet.ProtuStrankaListFormatedWithAdress>
  <DomainObject.Predmet.ProtuStrankaListFormatedWithAdressOIB>
    <izvorni_sadrzaj>
      <item>BREZA d.o.o.  Viškovo, OIB 80799509775, Gornji Sroki 70, 51216 Viškovo zastupanog po punomoćniku Dragan Rubeša</item>
    </izvorni_sadrzaj>
    <derivirana_varijabla naziv="DomainObject.Predmet.ProtuStrankaListFormatedWithAdressOIB_1">
      <item>BREZA d.o.o.  Viškovo, OIB 80799509775, Gornji Sroki 70, 51216 Viškovo zastupanog po punomoćniku Dragan Rubeša</item>
    </derivirana_varijabla>
  </DomainObject.Predmet.ProtuStrankaListFormatedWithAdressOIB>
  <DomainObject.Predmet.ProtuStrankaListNazivFormated>
    <izvorni_sadrzaj>
      <item>BREZA d.o.o.  Viškovo</item>
    </izvorni_sadrzaj>
    <derivirana_varijabla naziv="DomainObject.Predmet.ProtuStrankaListNazivFormated_1">
      <item>BREZA d.o.o.  Viškovo</item>
    </derivirana_varijabla>
  </DomainObject.Predmet.ProtuStrankaListNazivFormated>
  <DomainObject.Predmet.ProtuStrankaListNazivFormatedOIB>
    <izvorni_sadrzaj>
      <item>BREZA d.o.o.  Viškovo, OIB 80799509775</item>
    </izvorni_sadrzaj>
    <derivirana_varijabla naziv="DomainObject.Predmet.ProtuStrankaListNazivFormatedOIB_1">
      <item>BREZA d.o.o.  Viškovo, OIB 80799509775</item>
    </derivirana_varijabla>
  </DomainObject.Predmet.ProtuStrankaListNazivFormatedOIB>
  <DomainObject.Predmet.OstaliListFormated>
    <izvorni_sadrzaj>
      <item>Dragan Rubeša punomoćnik sudionika u postupku BREZA d.o.o.  Viškovo</item>
    </izvorni_sadrzaj>
    <derivirana_varijabla naziv="DomainObject.Predmet.OstaliListFormated_1">
      <item>Dragan Rubeša punomoćnik sudionika u postupku BREZA d.o.o.  Viškovo</item>
    </derivirana_varijabla>
  </DomainObject.Predmet.OstaliListFormated>
  <DomainObject.Predmet.OstaliListFormatedOIB>
    <izvorni_sadrzaj>
      <item>Dragan Rubeša, OIB 56784119336 punomoćnik sudionika u postupku BREZA d.o.o.  Viškovo</item>
    </izvorni_sadrzaj>
    <derivirana_varijabla naziv="DomainObject.Predmet.OstaliListFormatedOIB_1">
      <item>Dragan Rubeša, OIB 56784119336 punomoćnik sudionika u postupku BREZA d.o.o.  Viškovo</item>
    </derivirana_varijabla>
  </DomainObject.Predmet.OstaliListFormatedOIB>
  <DomainObject.Predmet.OstaliListFormatedWithAdress>
    <izvorni_sadrzaj>
      <item>Dragan Rubeša, Gornji Sroki 70, 51216 Sroki punomoćnik sudionika u postupku BREZA d.o.o.  Viškovo</item>
    </izvorni_sadrzaj>
    <derivirana_varijabla naziv="DomainObject.Predmet.OstaliListFormatedWithAdress_1">
      <item>Dragan Rubeša, Gornji Sroki 70, 51216 Sroki punomoćnik sudionika u postupku BREZA d.o.o.  Viškovo</item>
    </derivirana_varijabla>
  </DomainObject.Predmet.OstaliListFormatedWithAdress>
  <DomainObject.Predmet.OstaliListFormatedWithAdressOIB>
    <izvorni_sadrzaj>
      <item>Dragan Rubeša, OIB 56784119336, Gornji Sroki 70, 51216 Sroki punomoćnik sudionika u postupku BREZA d.o.o.  Viškovo</item>
    </izvorni_sadrzaj>
    <derivirana_varijabla naziv="DomainObject.Predmet.OstaliListFormatedWithAdressOIB_1">
      <item>Dragan Rubeša, OIB 56784119336, Gornji Sroki 70, 51216 Sroki punomoćnik sudionika u postupku BREZA d.o.o.  Viškovo</item>
    </derivirana_varijabla>
  </DomainObject.Predmet.OstaliListFormatedWithAdressOIB>
  <DomainObject.Predmet.OstaliListNazivFormated>
    <izvorni_sadrzaj>
      <item>Dragan Rubeša</item>
    </izvorni_sadrzaj>
    <derivirana_varijabla naziv="DomainObject.Predmet.OstaliListNazivFormated_1">
      <item>Dragan Rubeša</item>
    </derivirana_varijabla>
  </DomainObject.Predmet.OstaliListNazivFormated>
  <DomainObject.Predmet.OstaliListNazivFormatedOIB>
    <izvorni_sadrzaj>
      <item>Dragan Rubeša, OIB 56784119336</item>
    </izvorni_sadrzaj>
    <derivirana_varijabla naziv="DomainObject.Predmet.OstaliListNazivFormatedOIB_1">
      <item>Dragan Rubeša, OIB 56784119336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2024.</izvorni_sadrzaj>
    <derivirana_varijabla naziv="DomainObject.Datum_1">21. ožujka 2024.</derivirana_varijabla>
  </DomainObject.Datum>
  <DomainObject.PoslovniBrojDokumenta>
    <izvorni_sadrzaj>St-68/2024-9</izvorni_sadrzaj>
    <derivirana_varijabla naziv="DomainObject.PoslovniBrojDokumenta_1">St-68/2024-9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BREZA d.o.o.  Viškovo</izvorni_sadrzaj>
    <derivirana_varijabla naziv="DomainObject.Predmet.ProtustrankaIDrugi_1">BREZA d.o.o.  Viškovo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BREZA d.o.o.  Viškovo, OIB 80799509775, Gornji Sroki 70, 51216 Viškovo</izvorni_sadrzaj>
    <derivirana_varijabla naziv="DomainObject.Predmet.ProtustrankaIDrugiAdressOIB_1">BREZA d.o.o.  Viškovo, OIB 80799509775, Gornji Sroki 70,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BREZA d.o.o.  Viškovo</item>
      <item>Dragan Rubeša</item>
    </izvorni_sadrzaj>
    <derivirana_varijabla naziv="DomainObject.Predmet.SudioniciListNaziv_1">
      <item>FINA  Rijeka</item>
      <item>BREZA d.o.o.  Viškovo</item>
      <item>Dragan Rubeša</item>
    </derivirana_varijabla>
  </DomainObject.Predmet.SudioniciListNaziv>
  <DomainObject.Predmet.SudioniciListAdressOIB>
    <izvorni_sadrzaj>
      <item>FINA  Rijeka, OIB 85821130368, Frana Kurelca 8,51000 Rijeka</item>
      <item>BREZA d.o.o.  Viškovo, OIB 80799509775, Gornji Sroki 70,51216 Viškovo</item>
      <item>Dragan Rubeša, OIB 56784119336, Gornji Sroki 70,51216 Sroki</item>
    </izvorni_sadrzaj>
    <derivirana_varijabla naziv="DomainObject.Predmet.SudioniciListAdressOIB_1">
      <item>FINA  Rijeka, OIB 85821130368, Frana Kurelca 8,51000 Rijeka</item>
      <item>BREZA d.o.o.  Viškovo, OIB 80799509775, Gornji Sroki 70,51216 Viškovo</item>
      <item>Dragan Rubeša, OIB 56784119336, Gornji Sroki 70,51216 Sroki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80799509775</item>
      <item>, OIB 56784119336</item>
    </izvorni_sadrzaj>
    <derivirana_varijabla naziv="DomainObject.Predmet.SudioniciListNazivOIB_1">
      <item>, OIB 85821130368</item>
      <item>, OIB 80799509775</item>
      <item>, OIB 56784119336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Tea Gatternig, OIB 20214370352, Branka Vodnika 4, 42000 Varaždin</item>
    </izvorni_sadrzaj>
    <derivirana_varijabla naziv="DomainObject.Predmet.StecajniUpraviteljiListAddressOIB_1">
      <item>Tea Gatternig, OIB 20214370352, Branka Vodnika 4,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6B36B2-6065-4F6A-B224-15F3200A008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2000</properties:Words>
  <properties:Characters>11328</properties:Characters>
  <properties:Lines>225</properties:Lines>
  <properties:Paragraphs>75</properties:Paragraphs>
  <properties:TotalTime>90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13422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2024-03-19T12:31:00Z</dcterms:created>
  <dc:creator>rcerneka</dc:creator>
  <cp:lastModifiedBy>Dajana Jurković</cp:lastModifiedBy>
  <cp:lastPrinted>2023-09-12T07:52:00Z</cp:lastPrinted>
  <dcterms:modified xmlns:xsi="http://www.w3.org/2001/XMLSchema-instance" xsi:type="dcterms:W3CDTF">2024-03-21T09:22:00Z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St-68/2024-9 / Zapisnik - Ročište radi rasprave o uvjetima za otvaranje steč. post. (68,24 zapisnik prethodni.docx)</vt:lpwstr>
  </prop:property>
  <prop:property fmtid="{D5CDD505-2E9C-101B-9397-08002B2CF9AE}" pid="4" name="CC_coloring">
    <vt:bool>false</vt:bool>
  </prop:property>
  <prop:property fmtid="{D5CDD505-2E9C-101B-9397-08002B2CF9AE}" pid="5" name="BrojStranica">
    <vt:i4>5</vt:i4>
  </prop:property>
</prop:Properties>
</file>